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93A92" w14:textId="77777777" w:rsidR="00CD187D" w:rsidRDefault="00FE73BA" w:rsidP="00506971">
      <w:pPr>
        <w:spacing w:line="276" w:lineRule="auto"/>
        <w:rPr>
          <w:rFonts w:ascii="Verdana" w:hAnsi="Verdana"/>
          <w:b/>
          <w:sz w:val="17"/>
          <w:szCs w:val="17"/>
        </w:rPr>
      </w:pPr>
      <w:r>
        <w:rPr>
          <w:rFonts w:ascii="Verdana" w:hAnsi="Verdana"/>
          <w:b/>
          <w:sz w:val="17"/>
          <w:szCs w:val="17"/>
        </w:rPr>
        <w:t>Reproduktive faktorer</w:t>
      </w:r>
      <w:r w:rsidR="00CD187D">
        <w:rPr>
          <w:rFonts w:ascii="Verdana" w:hAnsi="Verdana"/>
          <w:b/>
          <w:sz w:val="17"/>
          <w:szCs w:val="17"/>
        </w:rPr>
        <w:t>, livsstil og kostvaner blandt gravide kvinder i Grønland: ACCEPT delundersøgelse</w:t>
      </w:r>
      <w:r>
        <w:rPr>
          <w:rFonts w:ascii="Verdana" w:hAnsi="Verdana"/>
          <w:b/>
          <w:sz w:val="17"/>
          <w:szCs w:val="17"/>
        </w:rPr>
        <w:t>n</w:t>
      </w:r>
      <w:r w:rsidR="00CD187D">
        <w:rPr>
          <w:rFonts w:ascii="Verdana" w:hAnsi="Verdana"/>
          <w:b/>
          <w:sz w:val="17"/>
          <w:szCs w:val="17"/>
        </w:rPr>
        <w:t xml:space="preserve"> 2013-2015</w:t>
      </w:r>
    </w:p>
    <w:p w14:paraId="66F42B73" w14:textId="2CD04164" w:rsidR="00A965F8" w:rsidRDefault="00920D41" w:rsidP="00506971">
      <w:pPr>
        <w:pStyle w:val="NormalWeb"/>
        <w:spacing w:line="276" w:lineRule="auto"/>
        <w:rPr>
          <w:rFonts w:ascii="Verdana" w:hAnsi="Verdana"/>
          <w:sz w:val="17"/>
          <w:szCs w:val="17"/>
        </w:rPr>
      </w:pPr>
      <w:r w:rsidRPr="00AF0094">
        <w:rPr>
          <w:rFonts w:ascii="Verdana" w:hAnsi="Verdana"/>
          <w:sz w:val="17"/>
          <w:szCs w:val="17"/>
        </w:rPr>
        <w:t>Grønland</w:t>
      </w:r>
      <w:r w:rsidR="00400121">
        <w:rPr>
          <w:rFonts w:ascii="Verdana" w:hAnsi="Verdana"/>
          <w:sz w:val="17"/>
          <w:szCs w:val="17"/>
        </w:rPr>
        <w:t>s</w:t>
      </w:r>
      <w:r w:rsidRPr="00AF0094">
        <w:rPr>
          <w:rFonts w:ascii="Verdana" w:hAnsi="Verdana"/>
          <w:sz w:val="17"/>
          <w:szCs w:val="17"/>
        </w:rPr>
        <w:t xml:space="preserve"> </w:t>
      </w:r>
      <w:r w:rsidR="00354DB5" w:rsidRPr="00AF0094">
        <w:rPr>
          <w:rFonts w:ascii="Verdana" w:hAnsi="Verdana"/>
          <w:sz w:val="17"/>
          <w:szCs w:val="17"/>
        </w:rPr>
        <w:t>forandring</w:t>
      </w:r>
      <w:r w:rsidR="00CD3FDB" w:rsidRPr="00AF0094">
        <w:rPr>
          <w:rFonts w:ascii="Verdana" w:hAnsi="Verdana"/>
          <w:sz w:val="17"/>
          <w:szCs w:val="17"/>
        </w:rPr>
        <w:t xml:space="preserve"> fra </w:t>
      </w:r>
      <w:r w:rsidR="00354DB5" w:rsidRPr="00AF0094">
        <w:rPr>
          <w:rFonts w:ascii="Verdana" w:hAnsi="Verdana"/>
          <w:sz w:val="17"/>
          <w:szCs w:val="17"/>
        </w:rPr>
        <w:t>et</w:t>
      </w:r>
      <w:r w:rsidR="00CD3FDB" w:rsidRPr="00AF0094">
        <w:rPr>
          <w:rFonts w:ascii="Verdana" w:hAnsi="Verdana"/>
          <w:sz w:val="17"/>
          <w:szCs w:val="17"/>
        </w:rPr>
        <w:t xml:space="preserve"> traditionelt samfund baseret på jagt og fiskeri til et mere moderne samfund har haft stor indflydelse på livsstils– og kostmønstret i Grønland. Den tidligere aktive livsstil er gradvist</w:t>
      </w:r>
      <w:r w:rsidR="00A965F8">
        <w:rPr>
          <w:rFonts w:ascii="Verdana" w:hAnsi="Verdana"/>
          <w:sz w:val="17"/>
          <w:szCs w:val="17"/>
        </w:rPr>
        <w:t xml:space="preserve"> blevet</w:t>
      </w:r>
      <w:r w:rsidR="00CD3FDB" w:rsidRPr="00AF0094">
        <w:rPr>
          <w:rFonts w:ascii="Verdana" w:hAnsi="Verdana"/>
          <w:sz w:val="17"/>
          <w:szCs w:val="17"/>
        </w:rPr>
        <w:t xml:space="preserve"> erstattet af en mere stillesiddende livsstil og de grønlandske </w:t>
      </w:r>
      <w:r w:rsidR="006357D8">
        <w:rPr>
          <w:rFonts w:ascii="Verdana" w:hAnsi="Verdana"/>
          <w:sz w:val="17"/>
          <w:szCs w:val="17"/>
        </w:rPr>
        <w:t>fødevarer som</w:t>
      </w:r>
      <w:r w:rsidR="00354DB5" w:rsidRPr="00AF0094">
        <w:rPr>
          <w:rFonts w:ascii="Verdana" w:hAnsi="Verdana"/>
          <w:sz w:val="17"/>
          <w:szCs w:val="17"/>
        </w:rPr>
        <w:t xml:space="preserve"> havpattedyr</w:t>
      </w:r>
      <w:r w:rsidR="00A965F8">
        <w:rPr>
          <w:rFonts w:ascii="Verdana" w:hAnsi="Verdana"/>
          <w:sz w:val="17"/>
          <w:szCs w:val="17"/>
        </w:rPr>
        <w:t xml:space="preserve"> og fisk</w:t>
      </w:r>
      <w:r w:rsidR="00CD3FDB" w:rsidRPr="00AF0094">
        <w:rPr>
          <w:rFonts w:ascii="Verdana" w:hAnsi="Verdana"/>
          <w:sz w:val="17"/>
          <w:szCs w:val="17"/>
        </w:rPr>
        <w:t xml:space="preserve"> er blevet suppleret </w:t>
      </w:r>
      <w:r w:rsidRPr="00AF0094">
        <w:rPr>
          <w:rFonts w:ascii="Verdana" w:hAnsi="Verdana"/>
          <w:sz w:val="17"/>
          <w:szCs w:val="17"/>
        </w:rPr>
        <w:t>med</w:t>
      </w:r>
      <w:r w:rsidR="00CD3FDB" w:rsidRPr="00AF0094">
        <w:rPr>
          <w:rFonts w:ascii="Verdana" w:hAnsi="Verdana"/>
          <w:sz w:val="17"/>
          <w:szCs w:val="17"/>
        </w:rPr>
        <w:t xml:space="preserve"> importere</w:t>
      </w:r>
      <w:r w:rsidR="004D7292">
        <w:rPr>
          <w:rFonts w:ascii="Verdana" w:hAnsi="Verdana"/>
          <w:sz w:val="17"/>
          <w:szCs w:val="17"/>
        </w:rPr>
        <w:t>de</w:t>
      </w:r>
      <w:r w:rsidR="00CD3FDB" w:rsidRPr="00AF0094">
        <w:rPr>
          <w:rFonts w:ascii="Verdana" w:hAnsi="Verdana"/>
          <w:sz w:val="17"/>
          <w:szCs w:val="17"/>
        </w:rPr>
        <w:t xml:space="preserve"> </w:t>
      </w:r>
      <w:r w:rsidR="006357D8">
        <w:rPr>
          <w:rFonts w:ascii="Verdana" w:hAnsi="Verdana"/>
          <w:sz w:val="17"/>
          <w:szCs w:val="17"/>
        </w:rPr>
        <w:t>fødevarer;</w:t>
      </w:r>
      <w:r w:rsidR="00CD3FDB" w:rsidRPr="00AF0094">
        <w:rPr>
          <w:rFonts w:ascii="Verdana" w:hAnsi="Verdana"/>
          <w:sz w:val="17"/>
          <w:szCs w:val="17"/>
        </w:rPr>
        <w:t xml:space="preserve"> ofte med et højt indhold af mættet fedt, sukker og salt. Denne kostændring har </w:t>
      </w:r>
      <w:r w:rsidR="00400121">
        <w:rPr>
          <w:rFonts w:ascii="Verdana" w:hAnsi="Verdana"/>
          <w:sz w:val="17"/>
          <w:szCs w:val="17"/>
        </w:rPr>
        <w:t xml:space="preserve">bidraget til en </w:t>
      </w:r>
      <w:r w:rsidR="00CD3FDB" w:rsidRPr="00AF0094">
        <w:rPr>
          <w:rFonts w:ascii="Verdana" w:hAnsi="Verdana"/>
          <w:sz w:val="17"/>
          <w:szCs w:val="17"/>
        </w:rPr>
        <w:t xml:space="preserve">øget forekomst af livsstilssygdomme som fedme, hjertekar-sygdomme, </w:t>
      </w:r>
      <w:r w:rsidR="004D7292">
        <w:rPr>
          <w:rFonts w:ascii="Verdana" w:hAnsi="Verdana"/>
          <w:sz w:val="17"/>
          <w:szCs w:val="17"/>
        </w:rPr>
        <w:t>diabetes</w:t>
      </w:r>
      <w:r w:rsidR="00CD3FDB" w:rsidRPr="00AF0094">
        <w:rPr>
          <w:rFonts w:ascii="Verdana" w:hAnsi="Verdana"/>
          <w:sz w:val="17"/>
          <w:szCs w:val="17"/>
        </w:rPr>
        <w:t xml:space="preserve"> og nogle former for kræft. </w:t>
      </w:r>
      <w:r w:rsidR="006357D8">
        <w:rPr>
          <w:rFonts w:ascii="Verdana" w:hAnsi="Verdana"/>
          <w:sz w:val="17"/>
          <w:szCs w:val="17"/>
        </w:rPr>
        <w:t>G</w:t>
      </w:r>
      <w:r w:rsidR="00CD3FDB" w:rsidRPr="00AF0094">
        <w:rPr>
          <w:rFonts w:ascii="Verdana" w:hAnsi="Verdana"/>
          <w:sz w:val="17"/>
          <w:szCs w:val="17"/>
        </w:rPr>
        <w:t xml:space="preserve">rønlandsk kost er rig på umættede fedtsyrer og protein, har et lavt indhold af kulhydrater og er en vigtig kilde til vitaminer. Desværre er der </w:t>
      </w:r>
      <w:r w:rsidRPr="00AF0094">
        <w:rPr>
          <w:rFonts w:ascii="Verdana" w:hAnsi="Verdana"/>
          <w:sz w:val="17"/>
          <w:szCs w:val="17"/>
        </w:rPr>
        <w:t xml:space="preserve">i flere undersøgelser </w:t>
      </w:r>
      <w:r w:rsidR="00354DB5" w:rsidRPr="00AF0094">
        <w:rPr>
          <w:rFonts w:ascii="Verdana" w:hAnsi="Verdana"/>
          <w:sz w:val="17"/>
          <w:szCs w:val="17"/>
        </w:rPr>
        <w:t xml:space="preserve">også </w:t>
      </w:r>
      <w:r w:rsidRPr="00AF0094">
        <w:rPr>
          <w:rFonts w:ascii="Verdana" w:hAnsi="Verdana"/>
          <w:sz w:val="17"/>
          <w:szCs w:val="17"/>
        </w:rPr>
        <w:t xml:space="preserve">fundet høje niveauer af </w:t>
      </w:r>
      <w:r w:rsidR="002D7FED">
        <w:rPr>
          <w:rFonts w:ascii="Verdana" w:hAnsi="Verdana"/>
          <w:sz w:val="17"/>
          <w:szCs w:val="17"/>
        </w:rPr>
        <w:t>svært nedbrydelige stoffer som PCB, pesticider</w:t>
      </w:r>
      <w:r w:rsidRPr="00AF0094">
        <w:rPr>
          <w:rFonts w:ascii="Verdana" w:hAnsi="Verdana"/>
          <w:sz w:val="17"/>
          <w:szCs w:val="17"/>
        </w:rPr>
        <w:t xml:space="preserve"> og tungmetaller i den </w:t>
      </w:r>
      <w:r w:rsidR="006357D8">
        <w:rPr>
          <w:rFonts w:ascii="Verdana" w:hAnsi="Verdana"/>
          <w:sz w:val="17"/>
          <w:szCs w:val="17"/>
        </w:rPr>
        <w:t xml:space="preserve">grønlandske </w:t>
      </w:r>
      <w:r w:rsidRPr="00AF0094">
        <w:rPr>
          <w:rFonts w:ascii="Verdana" w:hAnsi="Verdana"/>
          <w:sz w:val="17"/>
          <w:szCs w:val="17"/>
        </w:rPr>
        <w:t>kost</w:t>
      </w:r>
      <w:r w:rsidR="004D7292">
        <w:rPr>
          <w:rFonts w:ascii="Verdana" w:hAnsi="Verdana"/>
          <w:sz w:val="17"/>
          <w:szCs w:val="17"/>
        </w:rPr>
        <w:t>. Det er stoffer som</w:t>
      </w:r>
      <w:r w:rsidR="003B232B">
        <w:rPr>
          <w:rFonts w:ascii="Verdana" w:hAnsi="Verdana"/>
          <w:sz w:val="17"/>
          <w:szCs w:val="17"/>
        </w:rPr>
        <w:t xml:space="preserve"> kan påvirke helbredet i negativ retning. </w:t>
      </w:r>
      <w:r w:rsidR="00CD187D">
        <w:rPr>
          <w:rFonts w:ascii="Verdana" w:hAnsi="Verdana"/>
          <w:sz w:val="17"/>
          <w:szCs w:val="17"/>
        </w:rPr>
        <w:t xml:space="preserve">Gravide kvinder er </w:t>
      </w:r>
      <w:r w:rsidR="003B232B">
        <w:rPr>
          <w:rFonts w:ascii="Verdana" w:hAnsi="Verdana"/>
          <w:sz w:val="17"/>
          <w:szCs w:val="17"/>
        </w:rPr>
        <w:t xml:space="preserve">en </w:t>
      </w:r>
      <w:r w:rsidR="00CD187D">
        <w:rPr>
          <w:rFonts w:ascii="Verdana" w:hAnsi="Verdana"/>
          <w:sz w:val="17"/>
          <w:szCs w:val="17"/>
        </w:rPr>
        <w:t xml:space="preserve">specielt </w:t>
      </w:r>
      <w:r w:rsidR="003B232B">
        <w:rPr>
          <w:rFonts w:ascii="Verdana" w:hAnsi="Verdana"/>
          <w:sz w:val="17"/>
          <w:szCs w:val="17"/>
        </w:rPr>
        <w:t xml:space="preserve">sårbar gruppe, når det gælder livsstils– og kostændringer, </w:t>
      </w:r>
      <w:r w:rsidR="006357D8">
        <w:rPr>
          <w:rFonts w:ascii="Verdana" w:hAnsi="Verdana"/>
          <w:sz w:val="17"/>
          <w:szCs w:val="17"/>
        </w:rPr>
        <w:t>da de bærer på næste generation</w:t>
      </w:r>
      <w:r w:rsidR="004D7292">
        <w:rPr>
          <w:rFonts w:ascii="Verdana" w:hAnsi="Verdana"/>
          <w:sz w:val="17"/>
          <w:szCs w:val="17"/>
        </w:rPr>
        <w:t>,</w:t>
      </w:r>
      <w:r w:rsidR="006357D8">
        <w:rPr>
          <w:rFonts w:ascii="Verdana" w:hAnsi="Verdana"/>
          <w:sz w:val="17"/>
          <w:szCs w:val="17"/>
        </w:rPr>
        <w:t xml:space="preserve"> og en undersøgelse af deres vaner er derfor vigtig.</w:t>
      </w:r>
    </w:p>
    <w:p w14:paraId="0B725080" w14:textId="01D84538" w:rsidR="00716D39" w:rsidRPr="00AF0094" w:rsidRDefault="00400121" w:rsidP="00506971">
      <w:pPr>
        <w:pStyle w:val="NormalWeb"/>
        <w:spacing w:line="276" w:lineRule="auto"/>
        <w:rPr>
          <w:rFonts w:ascii="Verdana" w:hAnsi="Verdana"/>
          <w:sz w:val="17"/>
          <w:szCs w:val="17"/>
        </w:rPr>
      </w:pPr>
      <w:r>
        <w:rPr>
          <w:rFonts w:ascii="Verdana" w:hAnsi="Verdana"/>
          <w:sz w:val="17"/>
          <w:szCs w:val="17"/>
        </w:rPr>
        <w:t>For</w:t>
      </w:r>
      <w:r w:rsidR="003939DE">
        <w:rPr>
          <w:rFonts w:ascii="Verdana" w:hAnsi="Verdana"/>
          <w:sz w:val="17"/>
          <w:szCs w:val="17"/>
        </w:rPr>
        <w:t>målet med denne undersøgelse</w:t>
      </w:r>
      <w:r>
        <w:rPr>
          <w:rFonts w:ascii="Verdana" w:hAnsi="Verdana"/>
          <w:sz w:val="17"/>
          <w:szCs w:val="17"/>
        </w:rPr>
        <w:t xml:space="preserve"> var</w:t>
      </w:r>
      <w:r w:rsidR="003939DE">
        <w:rPr>
          <w:rFonts w:ascii="Verdana" w:hAnsi="Verdana"/>
          <w:sz w:val="17"/>
          <w:szCs w:val="17"/>
        </w:rPr>
        <w:t xml:space="preserve"> at beskrive </w:t>
      </w:r>
      <w:r w:rsidR="00F72C02">
        <w:rPr>
          <w:rFonts w:ascii="Verdana" w:hAnsi="Verdana"/>
          <w:sz w:val="17"/>
          <w:szCs w:val="17"/>
        </w:rPr>
        <w:t>reproduktive faktorer, livsstil og kost</w:t>
      </w:r>
      <w:r w:rsidR="006357D8">
        <w:rPr>
          <w:rFonts w:ascii="Verdana" w:hAnsi="Verdana"/>
          <w:sz w:val="17"/>
          <w:szCs w:val="17"/>
        </w:rPr>
        <w:t>vaner</w:t>
      </w:r>
      <w:r w:rsidR="00F72C02">
        <w:rPr>
          <w:rFonts w:ascii="Verdana" w:hAnsi="Verdana"/>
          <w:sz w:val="17"/>
          <w:szCs w:val="17"/>
        </w:rPr>
        <w:t xml:space="preserve"> </w:t>
      </w:r>
      <w:r w:rsidR="00716D39" w:rsidRPr="00AF0094">
        <w:rPr>
          <w:rFonts w:ascii="Verdana" w:hAnsi="Verdana"/>
          <w:sz w:val="17"/>
          <w:szCs w:val="17"/>
        </w:rPr>
        <w:t>blandt gravide kvinder i Grønland</w:t>
      </w:r>
      <w:r w:rsidR="004D7292">
        <w:rPr>
          <w:rFonts w:ascii="Verdana" w:hAnsi="Verdana"/>
          <w:sz w:val="17"/>
          <w:szCs w:val="17"/>
        </w:rPr>
        <w:t xml:space="preserve"> i forhold til alder og bosted</w:t>
      </w:r>
      <w:r w:rsidR="00F72C02">
        <w:rPr>
          <w:rFonts w:ascii="Verdana" w:hAnsi="Verdana"/>
          <w:sz w:val="17"/>
          <w:szCs w:val="17"/>
        </w:rPr>
        <w:t>. Undersøgelsen var en fortsættelse af ACCEPT delundersøgelsen fra 2010-2011</w:t>
      </w:r>
      <w:r>
        <w:rPr>
          <w:rFonts w:ascii="Verdana" w:hAnsi="Verdana"/>
          <w:sz w:val="17"/>
          <w:szCs w:val="17"/>
        </w:rPr>
        <w:t xml:space="preserve"> om</w:t>
      </w:r>
      <w:r w:rsidR="00F72C02">
        <w:rPr>
          <w:rFonts w:ascii="Verdana" w:hAnsi="Verdana"/>
          <w:sz w:val="17"/>
          <w:szCs w:val="17"/>
        </w:rPr>
        <w:t xml:space="preserve"> gravide kvinders livsstil, reproduktive faktorer og kost i Grønland*.</w:t>
      </w:r>
    </w:p>
    <w:p w14:paraId="2E5F6027" w14:textId="60E41FE7" w:rsidR="00716D39" w:rsidRPr="00AF0094" w:rsidRDefault="00354DB5" w:rsidP="00506971">
      <w:pPr>
        <w:spacing w:before="100" w:beforeAutospacing="1" w:after="100" w:afterAutospacing="1" w:line="276" w:lineRule="auto"/>
        <w:rPr>
          <w:rFonts w:ascii="Verdana" w:eastAsia="Times New Roman" w:hAnsi="Verdana" w:cs="Times New Roman"/>
          <w:sz w:val="17"/>
          <w:szCs w:val="17"/>
          <w:lang w:eastAsia="da-DK"/>
        </w:rPr>
      </w:pPr>
      <w:r w:rsidRPr="00AF0094">
        <w:rPr>
          <w:rFonts w:ascii="Verdana" w:eastAsia="Times New Roman" w:hAnsi="Verdana" w:cs="Times New Roman"/>
          <w:sz w:val="17"/>
          <w:szCs w:val="17"/>
          <w:lang w:eastAsia="da-DK"/>
        </w:rPr>
        <w:t>I perioden juni 2013 til september 2015 blev</w:t>
      </w:r>
      <w:r w:rsidR="00716D39" w:rsidRPr="00AF0094">
        <w:rPr>
          <w:rFonts w:ascii="Verdana" w:eastAsia="Times New Roman" w:hAnsi="Verdana" w:cs="Times New Roman"/>
          <w:sz w:val="17"/>
          <w:szCs w:val="17"/>
          <w:lang w:eastAsia="da-DK"/>
        </w:rPr>
        <w:t xml:space="preserve"> </w:t>
      </w:r>
      <w:r w:rsidR="00970588">
        <w:rPr>
          <w:rFonts w:ascii="Verdana" w:eastAsia="Times New Roman" w:hAnsi="Verdana" w:cs="Times New Roman"/>
          <w:sz w:val="17"/>
          <w:szCs w:val="17"/>
          <w:lang w:eastAsia="da-DK"/>
        </w:rPr>
        <w:t>373</w:t>
      </w:r>
      <w:r w:rsidRPr="00AF0094">
        <w:rPr>
          <w:rFonts w:ascii="Verdana" w:eastAsia="Times New Roman" w:hAnsi="Verdana" w:cs="Times New Roman"/>
          <w:sz w:val="17"/>
          <w:szCs w:val="17"/>
          <w:lang w:eastAsia="da-DK"/>
        </w:rPr>
        <w:t xml:space="preserve"> </w:t>
      </w:r>
      <w:r w:rsidR="00716D39" w:rsidRPr="00AF0094">
        <w:rPr>
          <w:rFonts w:ascii="Verdana" w:eastAsia="Times New Roman" w:hAnsi="Verdana" w:cs="Times New Roman"/>
          <w:sz w:val="17"/>
          <w:szCs w:val="17"/>
          <w:lang w:eastAsia="da-DK"/>
        </w:rPr>
        <w:t xml:space="preserve">gravide </w:t>
      </w:r>
      <w:r w:rsidRPr="00AF0094">
        <w:rPr>
          <w:rFonts w:ascii="Verdana" w:eastAsia="Times New Roman" w:hAnsi="Verdana" w:cs="Times New Roman"/>
          <w:sz w:val="17"/>
          <w:szCs w:val="17"/>
          <w:lang w:eastAsia="da-DK"/>
        </w:rPr>
        <w:t xml:space="preserve">kvinder i alderen 18-46 </w:t>
      </w:r>
      <w:r w:rsidR="00400121" w:rsidRPr="00AF0094">
        <w:rPr>
          <w:rFonts w:ascii="Verdana" w:eastAsia="Times New Roman" w:hAnsi="Verdana" w:cs="Times New Roman"/>
          <w:sz w:val="17"/>
          <w:szCs w:val="17"/>
          <w:lang w:eastAsia="da-DK"/>
        </w:rPr>
        <w:t xml:space="preserve">i syv byer i Grønland </w:t>
      </w:r>
      <w:r w:rsidRPr="00AF0094">
        <w:rPr>
          <w:rFonts w:ascii="Verdana" w:eastAsia="Times New Roman" w:hAnsi="Verdana" w:cs="Times New Roman"/>
          <w:sz w:val="17"/>
          <w:szCs w:val="17"/>
          <w:lang w:eastAsia="da-DK"/>
        </w:rPr>
        <w:t xml:space="preserve">interviewet. </w:t>
      </w:r>
      <w:r w:rsidR="00716D39" w:rsidRPr="00AF0094">
        <w:rPr>
          <w:rFonts w:ascii="Verdana" w:eastAsia="Times New Roman" w:hAnsi="Verdana" w:cs="Times New Roman"/>
          <w:sz w:val="17"/>
          <w:szCs w:val="17"/>
          <w:lang w:eastAsia="da-DK"/>
        </w:rPr>
        <w:t>Deltagerne</w:t>
      </w:r>
      <w:r w:rsidR="00AF357C">
        <w:rPr>
          <w:rFonts w:ascii="Verdana" w:eastAsia="Times New Roman" w:hAnsi="Verdana" w:cs="Times New Roman"/>
          <w:sz w:val="17"/>
          <w:szCs w:val="17"/>
          <w:lang w:eastAsia="da-DK"/>
        </w:rPr>
        <w:t xml:space="preserve"> blev opdelt i to aldersgrupper ud fra </w:t>
      </w:r>
      <w:r w:rsidR="006357D8">
        <w:rPr>
          <w:rFonts w:ascii="Verdana" w:eastAsia="Times New Roman" w:hAnsi="Verdana" w:cs="Times New Roman"/>
          <w:sz w:val="17"/>
          <w:szCs w:val="17"/>
          <w:lang w:eastAsia="da-DK"/>
        </w:rPr>
        <w:t xml:space="preserve">deres </w:t>
      </w:r>
      <w:r w:rsidR="00AF357C">
        <w:rPr>
          <w:rFonts w:ascii="Verdana" w:eastAsia="Times New Roman" w:hAnsi="Verdana" w:cs="Times New Roman"/>
          <w:sz w:val="17"/>
          <w:szCs w:val="17"/>
          <w:lang w:eastAsia="da-DK"/>
        </w:rPr>
        <w:t xml:space="preserve">gennemsnitsalder </w:t>
      </w:r>
      <w:r w:rsidR="00716D39" w:rsidRPr="00AF0094">
        <w:rPr>
          <w:rFonts w:ascii="Verdana" w:eastAsia="Times New Roman" w:hAnsi="Verdana" w:cs="Times New Roman"/>
          <w:sz w:val="17"/>
          <w:szCs w:val="17"/>
          <w:lang w:eastAsia="da-DK"/>
        </w:rPr>
        <w:t xml:space="preserve">og fem regioner </w:t>
      </w:r>
      <w:r w:rsidR="006A709B" w:rsidRPr="00AF0094">
        <w:rPr>
          <w:rFonts w:ascii="Verdana" w:eastAsia="Times New Roman" w:hAnsi="Verdana" w:cs="Times New Roman"/>
          <w:sz w:val="17"/>
          <w:szCs w:val="17"/>
          <w:lang w:eastAsia="da-DK"/>
        </w:rPr>
        <w:t xml:space="preserve">alt </w:t>
      </w:r>
      <w:r w:rsidR="00716D39" w:rsidRPr="00AF0094">
        <w:rPr>
          <w:rFonts w:ascii="Verdana" w:eastAsia="Times New Roman" w:hAnsi="Verdana" w:cs="Times New Roman"/>
          <w:sz w:val="17"/>
          <w:szCs w:val="17"/>
          <w:lang w:eastAsia="da-DK"/>
        </w:rPr>
        <w:t>efter</w:t>
      </w:r>
      <w:r w:rsidR="006A709B" w:rsidRPr="00AF0094">
        <w:rPr>
          <w:rFonts w:ascii="Verdana" w:eastAsia="Times New Roman" w:hAnsi="Verdana" w:cs="Times New Roman"/>
          <w:sz w:val="17"/>
          <w:szCs w:val="17"/>
          <w:lang w:eastAsia="da-DK"/>
        </w:rPr>
        <w:t xml:space="preserve"> hvor de havde boet længst</w:t>
      </w:r>
      <w:r w:rsidR="006357D8">
        <w:rPr>
          <w:rFonts w:ascii="Verdana" w:eastAsia="Times New Roman" w:hAnsi="Verdana" w:cs="Times New Roman"/>
          <w:sz w:val="17"/>
          <w:szCs w:val="17"/>
          <w:lang w:eastAsia="da-DK"/>
        </w:rPr>
        <w:t>. Herefter blev de</w:t>
      </w:r>
      <w:r w:rsidR="006A709B" w:rsidRPr="00AF0094">
        <w:rPr>
          <w:rFonts w:ascii="Verdana" w:eastAsia="Times New Roman" w:hAnsi="Verdana" w:cs="Times New Roman"/>
          <w:sz w:val="17"/>
          <w:szCs w:val="17"/>
          <w:lang w:eastAsia="da-DK"/>
        </w:rPr>
        <w:t> </w:t>
      </w:r>
      <w:r w:rsidR="00716D39" w:rsidRPr="00AF0094">
        <w:rPr>
          <w:rFonts w:ascii="Verdana" w:eastAsia="Times New Roman" w:hAnsi="Verdana" w:cs="Times New Roman"/>
          <w:sz w:val="17"/>
          <w:szCs w:val="17"/>
          <w:lang w:eastAsia="da-DK"/>
        </w:rPr>
        <w:t>sammenlignet</w:t>
      </w:r>
      <w:r w:rsidR="00754C79">
        <w:rPr>
          <w:rFonts w:ascii="Verdana" w:eastAsia="Times New Roman" w:hAnsi="Verdana" w:cs="Times New Roman"/>
          <w:sz w:val="17"/>
          <w:szCs w:val="17"/>
          <w:lang w:eastAsia="da-DK"/>
        </w:rPr>
        <w:t xml:space="preserve"> for at finde eventuelle alders – og regionale forskelle i forhold til reproduktive faktorer, livsstil og kostvaner.</w:t>
      </w:r>
    </w:p>
    <w:p w14:paraId="015249D7" w14:textId="4C9F7886" w:rsidR="00D9265A" w:rsidRPr="00AF357C" w:rsidRDefault="00FE73BA" w:rsidP="00506971">
      <w:pPr>
        <w:spacing w:before="100" w:beforeAutospacing="1" w:after="100" w:afterAutospacing="1" w:line="276" w:lineRule="auto"/>
        <w:rPr>
          <w:rFonts w:ascii="Verdana" w:hAnsi="Verdana" w:cs="Times New Roman"/>
          <w:color w:val="FF0000"/>
          <w:sz w:val="17"/>
          <w:szCs w:val="17"/>
        </w:rPr>
      </w:pPr>
      <w:r>
        <w:rPr>
          <w:rFonts w:ascii="Verdana" w:hAnsi="Verdana" w:cs="Times New Roman"/>
          <w:sz w:val="17"/>
          <w:szCs w:val="17"/>
        </w:rPr>
        <w:t xml:space="preserve">I </w:t>
      </w:r>
      <w:r w:rsidR="00400121">
        <w:rPr>
          <w:rFonts w:ascii="Verdana" w:hAnsi="Verdana" w:cs="Times New Roman"/>
          <w:sz w:val="17"/>
          <w:szCs w:val="17"/>
        </w:rPr>
        <w:t>alt</w:t>
      </w:r>
      <w:r w:rsidR="00AF357C">
        <w:rPr>
          <w:rFonts w:ascii="Verdana" w:hAnsi="Verdana" w:cs="Times New Roman"/>
          <w:sz w:val="17"/>
          <w:szCs w:val="17"/>
        </w:rPr>
        <w:t xml:space="preserve"> </w:t>
      </w:r>
      <w:proofErr w:type="gramStart"/>
      <w:r w:rsidR="00AF357C">
        <w:rPr>
          <w:rFonts w:ascii="Verdana" w:hAnsi="Verdana" w:cs="Times New Roman"/>
          <w:sz w:val="17"/>
          <w:szCs w:val="17"/>
        </w:rPr>
        <w:t>57%</w:t>
      </w:r>
      <w:proofErr w:type="gramEnd"/>
      <w:r w:rsidR="00AF357C">
        <w:rPr>
          <w:rFonts w:ascii="Verdana" w:hAnsi="Verdana" w:cs="Times New Roman"/>
          <w:sz w:val="17"/>
          <w:szCs w:val="17"/>
        </w:rPr>
        <w:t xml:space="preserve"> </w:t>
      </w:r>
      <w:r>
        <w:rPr>
          <w:rFonts w:ascii="Verdana" w:hAnsi="Verdana" w:cs="Times New Roman"/>
          <w:sz w:val="17"/>
          <w:szCs w:val="17"/>
        </w:rPr>
        <w:t xml:space="preserve">af alle de gravide </w:t>
      </w:r>
      <w:r w:rsidR="00400121">
        <w:rPr>
          <w:rFonts w:ascii="Verdana" w:hAnsi="Verdana" w:cs="Times New Roman"/>
          <w:sz w:val="17"/>
          <w:szCs w:val="17"/>
        </w:rPr>
        <w:t xml:space="preserve">havde </w:t>
      </w:r>
      <w:r w:rsidR="00AF357C">
        <w:rPr>
          <w:rFonts w:ascii="Verdana" w:hAnsi="Verdana" w:cs="Times New Roman"/>
          <w:sz w:val="17"/>
          <w:szCs w:val="17"/>
        </w:rPr>
        <w:t>tidligere været gravid</w:t>
      </w:r>
      <w:r w:rsidR="004D7292">
        <w:rPr>
          <w:rFonts w:ascii="Verdana" w:hAnsi="Verdana" w:cs="Times New Roman"/>
          <w:sz w:val="17"/>
          <w:szCs w:val="17"/>
        </w:rPr>
        <w:t>e</w:t>
      </w:r>
      <w:r w:rsidR="00AF357C">
        <w:rPr>
          <w:rFonts w:ascii="Verdana" w:hAnsi="Verdana" w:cs="Times New Roman"/>
          <w:sz w:val="17"/>
          <w:szCs w:val="17"/>
        </w:rPr>
        <w:t xml:space="preserve"> 1-2 gange; 55% havde aborteret 1-2 gange</w:t>
      </w:r>
      <w:r w:rsidR="004D7292">
        <w:rPr>
          <w:rFonts w:ascii="Verdana" w:hAnsi="Verdana" w:cs="Times New Roman"/>
          <w:sz w:val="17"/>
          <w:szCs w:val="17"/>
        </w:rPr>
        <w:t>,</w:t>
      </w:r>
      <w:r w:rsidR="00AF357C">
        <w:rPr>
          <w:rFonts w:ascii="Verdana" w:hAnsi="Verdana" w:cs="Times New Roman"/>
          <w:sz w:val="17"/>
          <w:szCs w:val="17"/>
        </w:rPr>
        <w:t xml:space="preserve"> og 25% havde aborteret 3 gange eller mere. Næsten alle (</w:t>
      </w:r>
      <w:proofErr w:type="gramStart"/>
      <w:r w:rsidR="00AF357C">
        <w:rPr>
          <w:rFonts w:ascii="Verdana" w:hAnsi="Verdana" w:cs="Times New Roman"/>
          <w:sz w:val="17"/>
          <w:szCs w:val="17"/>
        </w:rPr>
        <w:t>99%</w:t>
      </w:r>
      <w:proofErr w:type="gramEnd"/>
      <w:r w:rsidR="00AF357C">
        <w:rPr>
          <w:rFonts w:ascii="Verdana" w:hAnsi="Verdana" w:cs="Times New Roman"/>
          <w:sz w:val="17"/>
          <w:szCs w:val="17"/>
        </w:rPr>
        <w:t>) ønskede at amme deres kommende barn</w:t>
      </w:r>
      <w:r>
        <w:rPr>
          <w:rFonts w:ascii="Verdana" w:hAnsi="Verdana" w:cs="Times New Roman"/>
          <w:sz w:val="17"/>
          <w:szCs w:val="17"/>
        </w:rPr>
        <w:t xml:space="preserve">; dog ønskede de </w:t>
      </w:r>
      <w:r w:rsidR="00AF357C">
        <w:rPr>
          <w:rFonts w:ascii="Verdana" w:hAnsi="Verdana" w:cs="Times New Roman"/>
          <w:sz w:val="17"/>
          <w:szCs w:val="17"/>
        </w:rPr>
        <w:t>gravide over 28 år at amme længere tid</w:t>
      </w:r>
      <w:r>
        <w:rPr>
          <w:rFonts w:ascii="Verdana" w:hAnsi="Verdana" w:cs="Times New Roman"/>
          <w:sz w:val="17"/>
          <w:szCs w:val="17"/>
        </w:rPr>
        <w:t xml:space="preserve"> end de gravide under 28 år. Størsteparten af de gravide, der tidligere havde været gravide var bosat i Østgrønland. </w:t>
      </w:r>
    </w:p>
    <w:p w14:paraId="7015A652" w14:textId="04BF751F" w:rsidR="00CE2A94" w:rsidRPr="004D7292" w:rsidRDefault="00400121" w:rsidP="004D7292">
      <w:pPr>
        <w:spacing w:before="100" w:beforeAutospacing="1" w:after="100" w:afterAutospacing="1" w:line="276" w:lineRule="auto"/>
        <w:rPr>
          <w:rFonts w:ascii="Verdana" w:hAnsi="Verdana" w:cs="Times New Roman"/>
          <w:sz w:val="17"/>
          <w:szCs w:val="17"/>
        </w:rPr>
      </w:pPr>
      <w:r>
        <w:rPr>
          <w:rFonts w:ascii="Verdana" w:hAnsi="Verdana" w:cs="Times New Roman"/>
          <w:sz w:val="17"/>
          <w:szCs w:val="17"/>
        </w:rPr>
        <w:t>O</w:t>
      </w:r>
      <w:r w:rsidR="00CE2A94">
        <w:rPr>
          <w:rFonts w:ascii="Verdana" w:hAnsi="Verdana" w:cs="Times New Roman"/>
          <w:sz w:val="17"/>
          <w:szCs w:val="17"/>
        </w:rPr>
        <w:t xml:space="preserve">plysninger om højde og vægt i </w:t>
      </w:r>
      <w:r w:rsidR="004D7292">
        <w:rPr>
          <w:rFonts w:ascii="Verdana" w:hAnsi="Verdana" w:cs="Times New Roman"/>
          <w:sz w:val="17"/>
          <w:szCs w:val="17"/>
        </w:rPr>
        <w:t>første</w:t>
      </w:r>
      <w:r w:rsidR="00CE2A94">
        <w:rPr>
          <w:rFonts w:ascii="Verdana" w:hAnsi="Verdana" w:cs="Times New Roman"/>
          <w:sz w:val="17"/>
          <w:szCs w:val="17"/>
        </w:rPr>
        <w:t xml:space="preserve"> tredjedel af graviditeten viste, at næsten </w:t>
      </w:r>
      <w:r w:rsidR="002C238A">
        <w:rPr>
          <w:rFonts w:ascii="Verdana" w:hAnsi="Verdana" w:cs="Times New Roman"/>
          <w:sz w:val="17"/>
          <w:szCs w:val="17"/>
        </w:rPr>
        <w:t xml:space="preserve">en tredjedel af </w:t>
      </w:r>
      <w:r w:rsidR="00CE2A94">
        <w:rPr>
          <w:rFonts w:ascii="Verdana" w:hAnsi="Verdana" w:cs="Times New Roman"/>
          <w:sz w:val="17"/>
          <w:szCs w:val="17"/>
        </w:rPr>
        <w:t xml:space="preserve">alle de gravide var overvægtige (BMI </w:t>
      </w:r>
      <m:oMath>
        <m:r>
          <w:rPr>
            <w:rFonts w:ascii="Cambria Math" w:hAnsi="Cambria Math" w:cs="Times New Roman"/>
            <w:sz w:val="17"/>
            <w:szCs w:val="17"/>
          </w:rPr>
          <m:t>≥</m:t>
        </m:r>
      </m:oMath>
      <w:r w:rsidR="00CE2A94" w:rsidRPr="0DDF2A2C">
        <w:rPr>
          <w:rFonts w:ascii="Verdana" w:eastAsiaTheme="minorEastAsia" w:hAnsi="Verdana" w:cs="Times New Roman"/>
          <w:sz w:val="17"/>
          <w:szCs w:val="17"/>
        </w:rPr>
        <w:t xml:space="preserve"> 25,0 kg/m</w:t>
      </w:r>
      <w:r w:rsidR="00CE2A94" w:rsidRPr="0DDF2A2C">
        <w:rPr>
          <w:rFonts w:ascii="Verdana" w:eastAsiaTheme="minorEastAsia" w:hAnsi="Verdana" w:cs="Times New Roman"/>
          <w:sz w:val="17"/>
          <w:szCs w:val="17"/>
          <w:vertAlign w:val="superscript"/>
        </w:rPr>
        <w:t>2</w:t>
      </w:r>
      <w:r w:rsidR="00CE2A94" w:rsidRPr="0DDF2A2C">
        <w:rPr>
          <w:rFonts w:ascii="Verdana" w:eastAsiaTheme="minorEastAsia" w:hAnsi="Verdana" w:cs="Times New Roman"/>
          <w:sz w:val="17"/>
          <w:szCs w:val="17"/>
        </w:rPr>
        <w:t>)</w:t>
      </w:r>
      <w:r w:rsidR="002C238A" w:rsidRPr="0DDF2A2C">
        <w:rPr>
          <w:rFonts w:ascii="Verdana" w:eastAsiaTheme="minorEastAsia" w:hAnsi="Verdana" w:cs="Times New Roman"/>
          <w:sz w:val="17"/>
          <w:szCs w:val="17"/>
        </w:rPr>
        <w:t xml:space="preserve"> og næsten en femtedel var svært overvægtige</w:t>
      </w:r>
      <w:r w:rsidR="002C238A">
        <w:rPr>
          <w:rFonts w:ascii="Verdana" w:hAnsi="Verdana" w:cs="Times New Roman"/>
          <w:sz w:val="17"/>
          <w:szCs w:val="17"/>
        </w:rPr>
        <w:t xml:space="preserve"> (BMI </w:t>
      </w:r>
      <m:oMath>
        <m:r>
          <w:rPr>
            <w:rFonts w:ascii="Cambria Math" w:hAnsi="Cambria Math" w:cs="Times New Roman"/>
            <w:sz w:val="17"/>
            <w:szCs w:val="17"/>
          </w:rPr>
          <m:t>≥</m:t>
        </m:r>
      </m:oMath>
      <w:r w:rsidR="002C238A" w:rsidRPr="0DDF2A2C">
        <w:rPr>
          <w:rFonts w:ascii="Verdana" w:eastAsiaTheme="minorEastAsia" w:hAnsi="Verdana" w:cs="Times New Roman"/>
          <w:sz w:val="17"/>
          <w:szCs w:val="17"/>
        </w:rPr>
        <w:t xml:space="preserve"> 30,0 kg/m</w:t>
      </w:r>
      <w:r w:rsidR="002C238A" w:rsidRPr="0DDF2A2C">
        <w:rPr>
          <w:rFonts w:ascii="Verdana" w:eastAsiaTheme="minorEastAsia" w:hAnsi="Verdana" w:cs="Times New Roman"/>
          <w:sz w:val="17"/>
          <w:szCs w:val="17"/>
          <w:vertAlign w:val="superscript"/>
        </w:rPr>
        <w:t>2</w:t>
      </w:r>
      <w:r w:rsidR="002C238A" w:rsidRPr="0DDF2A2C">
        <w:rPr>
          <w:rFonts w:ascii="Verdana" w:eastAsiaTheme="minorEastAsia" w:hAnsi="Verdana" w:cs="Times New Roman"/>
          <w:sz w:val="17"/>
          <w:szCs w:val="17"/>
        </w:rPr>
        <w:t>).</w:t>
      </w:r>
      <w:r w:rsidR="00BD7EE2" w:rsidRPr="0DDF2A2C">
        <w:rPr>
          <w:rFonts w:ascii="Verdana" w:eastAsiaTheme="minorEastAsia" w:hAnsi="Verdana" w:cs="Times New Roman"/>
          <w:sz w:val="17"/>
          <w:szCs w:val="17"/>
        </w:rPr>
        <w:t xml:space="preserve"> De gravide over 28 år havde generelt et højere BMI end de gravide under 28 år. </w:t>
      </w:r>
      <w:proofErr w:type="gramStart"/>
      <w:r w:rsidR="00CE2A94">
        <w:rPr>
          <w:rFonts w:ascii="Verdana" w:hAnsi="Verdana" w:cs="Times New Roman"/>
          <w:sz w:val="17"/>
          <w:szCs w:val="17"/>
        </w:rPr>
        <w:t>52%</w:t>
      </w:r>
      <w:proofErr w:type="gramEnd"/>
      <w:r w:rsidR="00CE2A94">
        <w:rPr>
          <w:rFonts w:ascii="Verdana" w:hAnsi="Verdana" w:cs="Times New Roman"/>
          <w:sz w:val="17"/>
          <w:szCs w:val="17"/>
        </w:rPr>
        <w:t xml:space="preserve"> af alle de gravide i undersøgelsen</w:t>
      </w:r>
      <w:r w:rsidR="002C238A">
        <w:rPr>
          <w:rFonts w:ascii="Verdana" w:hAnsi="Verdana" w:cs="Times New Roman"/>
          <w:sz w:val="17"/>
          <w:szCs w:val="17"/>
        </w:rPr>
        <w:t xml:space="preserve"> fortalte</w:t>
      </w:r>
      <w:r w:rsidR="00CE2A94">
        <w:rPr>
          <w:rFonts w:ascii="Verdana" w:hAnsi="Verdana" w:cs="Times New Roman"/>
          <w:sz w:val="17"/>
          <w:szCs w:val="17"/>
        </w:rPr>
        <w:t xml:space="preserve">, at de havde røget før graviditeten og 29% </w:t>
      </w:r>
      <w:r w:rsidR="002C238A">
        <w:rPr>
          <w:rFonts w:ascii="Verdana" w:hAnsi="Verdana" w:cs="Times New Roman"/>
          <w:sz w:val="17"/>
          <w:szCs w:val="17"/>
        </w:rPr>
        <w:t xml:space="preserve">fortalte, </w:t>
      </w:r>
      <w:r w:rsidR="00CE2A94">
        <w:rPr>
          <w:rFonts w:ascii="Verdana" w:hAnsi="Verdana" w:cs="Times New Roman"/>
          <w:sz w:val="17"/>
          <w:szCs w:val="17"/>
        </w:rPr>
        <w:t>at de stadig røg under graviditeten. Før graviditeten drak under halvdelen alkohol mindre end 1 gang om m</w:t>
      </w:r>
      <w:r w:rsidR="002C238A">
        <w:rPr>
          <w:rFonts w:ascii="Verdana" w:hAnsi="Verdana" w:cs="Times New Roman"/>
          <w:sz w:val="17"/>
          <w:szCs w:val="17"/>
        </w:rPr>
        <w:t>åneden</w:t>
      </w:r>
      <w:r w:rsidR="00CE2A94">
        <w:rPr>
          <w:rFonts w:ascii="Verdana" w:hAnsi="Verdana" w:cs="Times New Roman"/>
          <w:sz w:val="17"/>
          <w:szCs w:val="17"/>
        </w:rPr>
        <w:t xml:space="preserve">. Dette tal var stort set uændret under graviditeten. Kun </w:t>
      </w:r>
      <w:proofErr w:type="gramStart"/>
      <w:r w:rsidR="00CE2A94">
        <w:rPr>
          <w:rFonts w:ascii="Verdana" w:hAnsi="Verdana" w:cs="Times New Roman"/>
          <w:sz w:val="17"/>
          <w:szCs w:val="17"/>
        </w:rPr>
        <w:t>10%</w:t>
      </w:r>
      <w:proofErr w:type="gramEnd"/>
      <w:r w:rsidR="00CE2A94">
        <w:rPr>
          <w:rFonts w:ascii="Verdana" w:hAnsi="Verdana" w:cs="Times New Roman"/>
          <w:sz w:val="17"/>
          <w:szCs w:val="17"/>
        </w:rPr>
        <w:t xml:space="preserve"> drak alkohol mere end 1 gang om ugen før graviditeten. Hvor meget de samme kvinder drak under graviditeten er usikkert, da </w:t>
      </w:r>
      <w:r w:rsidR="004D7292">
        <w:rPr>
          <w:rFonts w:ascii="Verdana" w:hAnsi="Verdana" w:cs="Times New Roman"/>
          <w:sz w:val="17"/>
          <w:szCs w:val="17"/>
        </w:rPr>
        <w:t>under halvdelen af de adspurgte kvinder svarede</w:t>
      </w:r>
      <w:r w:rsidR="00CE2A94">
        <w:rPr>
          <w:rFonts w:ascii="Verdana" w:hAnsi="Verdana" w:cs="Times New Roman"/>
          <w:sz w:val="17"/>
          <w:szCs w:val="17"/>
        </w:rPr>
        <w:t xml:space="preserve">. Over halvdelen af alle de gravide havde prøvet at ryge hash før graviditeten og </w:t>
      </w:r>
      <w:proofErr w:type="gramStart"/>
      <w:r w:rsidR="00CE2A94">
        <w:rPr>
          <w:rFonts w:ascii="Verdana" w:hAnsi="Verdana" w:cs="Times New Roman"/>
          <w:sz w:val="17"/>
          <w:szCs w:val="17"/>
        </w:rPr>
        <w:t>8%</w:t>
      </w:r>
      <w:proofErr w:type="gramEnd"/>
      <w:r w:rsidR="00CE2A94">
        <w:rPr>
          <w:rFonts w:ascii="Verdana" w:hAnsi="Verdana" w:cs="Times New Roman"/>
          <w:sz w:val="17"/>
          <w:szCs w:val="17"/>
        </w:rPr>
        <w:t xml:space="preserve"> havde røget hash det sidste år før de blev gravide.</w:t>
      </w:r>
      <w:r w:rsidR="002C238A">
        <w:rPr>
          <w:rFonts w:ascii="Verdana" w:hAnsi="Verdana" w:cs="Times New Roman"/>
          <w:sz w:val="17"/>
          <w:szCs w:val="17"/>
        </w:rPr>
        <w:t xml:space="preserve"> </w:t>
      </w:r>
      <w:r w:rsidR="002742A6">
        <w:rPr>
          <w:rFonts w:ascii="Verdana" w:hAnsi="Verdana" w:cs="Times New Roman"/>
          <w:sz w:val="17"/>
          <w:szCs w:val="17"/>
        </w:rPr>
        <w:t>(Tabel 1 og 2).</w:t>
      </w:r>
    </w:p>
    <w:p w14:paraId="7856814C" w14:textId="1DC5F013" w:rsidR="002C238A" w:rsidRDefault="002742A6" w:rsidP="00506971">
      <w:pPr>
        <w:spacing w:before="100" w:beforeAutospacing="1" w:after="100" w:afterAutospacing="1" w:line="276" w:lineRule="auto"/>
        <w:rPr>
          <w:rFonts w:ascii="Verdana" w:eastAsia="Times New Roman" w:hAnsi="Verdana" w:cs="Times New Roman"/>
          <w:sz w:val="17"/>
          <w:szCs w:val="17"/>
          <w:lang w:eastAsia="da-DK"/>
        </w:rPr>
      </w:pPr>
      <w:r>
        <w:rPr>
          <w:rFonts w:ascii="Verdana" w:hAnsi="Verdana" w:cs="Times New Roman"/>
          <w:sz w:val="17"/>
          <w:szCs w:val="17"/>
        </w:rPr>
        <w:t>D</w:t>
      </w:r>
      <w:r w:rsidR="00134003" w:rsidRPr="00AF0094">
        <w:rPr>
          <w:rFonts w:ascii="Verdana" w:hAnsi="Verdana" w:cs="Times New Roman"/>
          <w:sz w:val="17"/>
          <w:szCs w:val="17"/>
        </w:rPr>
        <w:t xml:space="preserve">e gravide kvinders kost </w:t>
      </w:r>
      <w:r w:rsidR="00354DB5" w:rsidRPr="00AF0094">
        <w:rPr>
          <w:rFonts w:ascii="Verdana" w:hAnsi="Verdana" w:cs="Times New Roman"/>
          <w:sz w:val="17"/>
          <w:szCs w:val="17"/>
        </w:rPr>
        <w:t xml:space="preserve">bestod </w:t>
      </w:r>
      <w:r w:rsidR="00134003" w:rsidRPr="00AF0094">
        <w:rPr>
          <w:rFonts w:ascii="Verdana" w:hAnsi="Verdana" w:cs="Times New Roman"/>
          <w:sz w:val="17"/>
          <w:szCs w:val="17"/>
        </w:rPr>
        <w:t xml:space="preserve">af </w:t>
      </w:r>
      <w:proofErr w:type="gramStart"/>
      <w:r w:rsidR="00134003" w:rsidRPr="00AF0094">
        <w:rPr>
          <w:rFonts w:ascii="Verdana" w:hAnsi="Verdana" w:cs="Times New Roman"/>
          <w:sz w:val="17"/>
          <w:szCs w:val="17"/>
        </w:rPr>
        <w:t>1</w:t>
      </w:r>
      <w:r w:rsidR="004D7292">
        <w:rPr>
          <w:rFonts w:ascii="Verdana" w:hAnsi="Verdana" w:cs="Times New Roman"/>
          <w:sz w:val="17"/>
          <w:szCs w:val="17"/>
        </w:rPr>
        <w:t>2</w:t>
      </w:r>
      <w:r w:rsidR="00134003" w:rsidRPr="00AF0094">
        <w:rPr>
          <w:rFonts w:ascii="Verdana" w:hAnsi="Verdana" w:cs="Times New Roman"/>
          <w:sz w:val="17"/>
          <w:szCs w:val="17"/>
        </w:rPr>
        <w:t>%</w:t>
      </w:r>
      <w:proofErr w:type="gramEnd"/>
      <w:r w:rsidR="00134003" w:rsidRPr="00AF0094">
        <w:rPr>
          <w:rFonts w:ascii="Verdana" w:hAnsi="Verdana" w:cs="Times New Roman"/>
          <w:sz w:val="17"/>
          <w:szCs w:val="17"/>
        </w:rPr>
        <w:t xml:space="preserve"> </w:t>
      </w:r>
      <w:r w:rsidR="00C44921">
        <w:rPr>
          <w:rFonts w:ascii="Verdana" w:hAnsi="Verdana" w:cs="Times New Roman"/>
          <w:sz w:val="17"/>
          <w:szCs w:val="17"/>
        </w:rPr>
        <w:t>g</w:t>
      </w:r>
      <w:r w:rsidR="00134003" w:rsidRPr="00AF0094">
        <w:rPr>
          <w:rFonts w:ascii="Verdana" w:hAnsi="Verdana" w:cs="Times New Roman"/>
          <w:sz w:val="17"/>
          <w:szCs w:val="17"/>
        </w:rPr>
        <w:t>rønlandsk</w:t>
      </w:r>
      <w:r w:rsidR="00354DB5" w:rsidRPr="00AF0094">
        <w:rPr>
          <w:rFonts w:ascii="Verdana" w:hAnsi="Verdana" w:cs="Times New Roman"/>
          <w:sz w:val="17"/>
          <w:szCs w:val="17"/>
        </w:rPr>
        <w:t>e</w:t>
      </w:r>
      <w:r w:rsidR="00134003" w:rsidRPr="00AF0094">
        <w:rPr>
          <w:rFonts w:ascii="Verdana" w:hAnsi="Verdana" w:cs="Times New Roman"/>
          <w:sz w:val="17"/>
          <w:szCs w:val="17"/>
        </w:rPr>
        <w:t xml:space="preserve"> </w:t>
      </w:r>
      <w:r w:rsidR="00354DB5" w:rsidRPr="00AF0094">
        <w:rPr>
          <w:rFonts w:ascii="Verdana" w:hAnsi="Verdana" w:cs="Times New Roman"/>
          <w:sz w:val="17"/>
          <w:szCs w:val="17"/>
        </w:rPr>
        <w:t>fødevarer og 8</w:t>
      </w:r>
      <w:r w:rsidR="004D7292">
        <w:rPr>
          <w:rFonts w:ascii="Verdana" w:hAnsi="Verdana" w:cs="Times New Roman"/>
          <w:sz w:val="17"/>
          <w:szCs w:val="17"/>
        </w:rPr>
        <w:t>8</w:t>
      </w:r>
      <w:r w:rsidR="00354DB5" w:rsidRPr="00AF0094">
        <w:rPr>
          <w:rFonts w:ascii="Verdana" w:hAnsi="Verdana" w:cs="Times New Roman"/>
          <w:sz w:val="17"/>
          <w:szCs w:val="17"/>
        </w:rPr>
        <w:t xml:space="preserve">% importerede </w:t>
      </w:r>
      <w:r w:rsidR="00354DB5" w:rsidRPr="002742A6">
        <w:rPr>
          <w:rFonts w:ascii="Verdana" w:hAnsi="Verdana" w:cs="Times New Roman"/>
          <w:sz w:val="17"/>
          <w:szCs w:val="17"/>
        </w:rPr>
        <w:t>fødevarer</w:t>
      </w:r>
      <w:r w:rsidR="00EE2D45" w:rsidRPr="002742A6">
        <w:rPr>
          <w:rFonts w:ascii="Verdana" w:hAnsi="Verdana" w:cs="Times New Roman"/>
          <w:sz w:val="17"/>
          <w:szCs w:val="17"/>
        </w:rPr>
        <w:t xml:space="preserve"> (</w:t>
      </w:r>
      <w:r w:rsidRPr="002742A6">
        <w:rPr>
          <w:rFonts w:ascii="Verdana" w:hAnsi="Verdana" w:cs="Times New Roman"/>
          <w:sz w:val="17"/>
          <w:szCs w:val="17"/>
        </w:rPr>
        <w:t>F</w:t>
      </w:r>
      <w:r w:rsidR="00EE2D45" w:rsidRPr="002742A6">
        <w:rPr>
          <w:rFonts w:ascii="Verdana" w:hAnsi="Verdana" w:cs="Times New Roman"/>
          <w:sz w:val="17"/>
          <w:szCs w:val="17"/>
        </w:rPr>
        <w:t>igur 1)</w:t>
      </w:r>
      <w:r w:rsidR="00354DB5" w:rsidRPr="002742A6">
        <w:rPr>
          <w:rFonts w:ascii="Verdana" w:hAnsi="Verdana" w:cs="Times New Roman"/>
          <w:sz w:val="17"/>
          <w:szCs w:val="17"/>
        </w:rPr>
        <w:t>.</w:t>
      </w:r>
      <w:r w:rsidR="00134003" w:rsidRPr="002742A6">
        <w:rPr>
          <w:rFonts w:ascii="Verdana" w:hAnsi="Verdana" w:cs="Times New Roman"/>
          <w:sz w:val="17"/>
          <w:szCs w:val="17"/>
        </w:rPr>
        <w:t xml:space="preserve"> </w:t>
      </w:r>
      <w:r w:rsidR="00C44921" w:rsidRPr="00C44921">
        <w:rPr>
          <w:rFonts w:ascii="Verdana" w:hAnsi="Verdana" w:cs="Times New Roman"/>
          <w:sz w:val="17"/>
          <w:szCs w:val="17"/>
        </w:rPr>
        <w:t>De</w:t>
      </w:r>
      <w:r w:rsidR="00C44921">
        <w:rPr>
          <w:rFonts w:ascii="Verdana" w:hAnsi="Verdana" w:cs="Times New Roman"/>
          <w:sz w:val="17"/>
          <w:szCs w:val="17"/>
        </w:rPr>
        <w:t xml:space="preserve"> grønlandske fødevarer, der primært blev spist </w:t>
      </w:r>
      <w:r w:rsidR="00A732FD">
        <w:rPr>
          <w:rFonts w:ascii="Verdana" w:hAnsi="Verdana" w:cs="Times New Roman"/>
          <w:sz w:val="17"/>
          <w:szCs w:val="17"/>
        </w:rPr>
        <w:t xml:space="preserve">af de gravide </w:t>
      </w:r>
      <w:r w:rsidR="00C44921">
        <w:rPr>
          <w:rFonts w:ascii="Verdana" w:hAnsi="Verdana" w:cs="Times New Roman"/>
          <w:sz w:val="17"/>
          <w:szCs w:val="17"/>
        </w:rPr>
        <w:t>var havpattedyr som sæl og hval samt fisk</w:t>
      </w:r>
      <w:r w:rsidR="00400121">
        <w:rPr>
          <w:rFonts w:ascii="Verdana" w:hAnsi="Verdana" w:cs="Times New Roman"/>
          <w:sz w:val="17"/>
          <w:szCs w:val="17"/>
        </w:rPr>
        <w:t>. I</w:t>
      </w:r>
      <w:r w:rsidR="00C44921">
        <w:rPr>
          <w:rFonts w:ascii="Verdana" w:hAnsi="Verdana" w:cs="Times New Roman"/>
          <w:sz w:val="17"/>
          <w:szCs w:val="17"/>
        </w:rPr>
        <w:t>mporterede fødevarer, der oftest blev spist</w:t>
      </w:r>
      <w:r w:rsidR="004D7292">
        <w:rPr>
          <w:rFonts w:ascii="Verdana" w:hAnsi="Verdana" w:cs="Times New Roman"/>
          <w:sz w:val="17"/>
          <w:szCs w:val="17"/>
        </w:rPr>
        <w:t>,</w:t>
      </w:r>
      <w:r w:rsidR="00C44921">
        <w:rPr>
          <w:rFonts w:ascii="Verdana" w:hAnsi="Verdana" w:cs="Times New Roman"/>
          <w:sz w:val="17"/>
          <w:szCs w:val="17"/>
        </w:rPr>
        <w:t xml:space="preserve"> var kulhydratrige fødevarer som ris, pasta og kartofler, frugt og slik og chips.</w:t>
      </w:r>
      <w:r w:rsidR="00BD2486">
        <w:rPr>
          <w:rFonts w:ascii="Verdana" w:hAnsi="Verdana" w:cs="Times New Roman"/>
          <w:sz w:val="17"/>
          <w:szCs w:val="17"/>
        </w:rPr>
        <w:t xml:space="preserve"> Den største forskel i forhold til alder var, at de gravide kvinder under 28 år spiste lidt mere tørret fisk end de gravide over 28 år. De gravide fra Østgrønland spiste oftere sovs og fastfood sammenlignet med de gravide kvinder i andre dele af Grønland, </w:t>
      </w:r>
      <w:r w:rsidR="00BD2486">
        <w:rPr>
          <w:rFonts w:ascii="Verdana" w:eastAsia="Times New Roman" w:hAnsi="Verdana" w:cs="Times New Roman"/>
          <w:sz w:val="17"/>
          <w:szCs w:val="17"/>
          <w:lang w:eastAsia="da-DK"/>
        </w:rPr>
        <w:t xml:space="preserve">hvorimod kulhydratrig kost oftere blev spist af de gravide i </w:t>
      </w:r>
      <w:proofErr w:type="spellStart"/>
      <w:r w:rsidR="00BD2486">
        <w:rPr>
          <w:rFonts w:ascii="Verdana" w:eastAsia="Times New Roman" w:hAnsi="Verdana" w:cs="Times New Roman"/>
          <w:sz w:val="17"/>
          <w:szCs w:val="17"/>
          <w:lang w:eastAsia="da-DK"/>
        </w:rPr>
        <w:t>Diskobugten</w:t>
      </w:r>
      <w:proofErr w:type="spellEnd"/>
      <w:r w:rsidR="00BD2486">
        <w:rPr>
          <w:rFonts w:ascii="Verdana" w:eastAsia="Times New Roman" w:hAnsi="Verdana" w:cs="Times New Roman"/>
          <w:sz w:val="17"/>
          <w:szCs w:val="17"/>
          <w:lang w:eastAsia="da-DK"/>
        </w:rPr>
        <w:t xml:space="preserve"> og Sydgrønland. </w:t>
      </w:r>
    </w:p>
    <w:p w14:paraId="3F17E1FE" w14:textId="6B948C65" w:rsidR="00F91F6E" w:rsidRDefault="00BD7EE2" w:rsidP="00506971">
      <w:pPr>
        <w:spacing w:before="100" w:beforeAutospacing="1" w:after="100" w:afterAutospacing="1" w:line="276" w:lineRule="auto"/>
        <w:rPr>
          <w:rFonts w:ascii="Verdana" w:eastAsia="Times New Roman" w:hAnsi="Verdana" w:cs="Times New Roman"/>
          <w:sz w:val="17"/>
          <w:szCs w:val="17"/>
          <w:lang w:eastAsia="da-DK"/>
        </w:rPr>
      </w:pPr>
      <w:r>
        <w:rPr>
          <w:rFonts w:ascii="Verdana" w:eastAsia="Times New Roman" w:hAnsi="Verdana" w:cs="Times New Roman"/>
          <w:sz w:val="17"/>
          <w:szCs w:val="17"/>
          <w:lang w:eastAsia="da-DK"/>
        </w:rPr>
        <w:t>Samlet set viste undersøgelsen, at en stor andel af de gravide kvinder i Grønland havde et højt BMI</w:t>
      </w:r>
      <w:r w:rsidR="00F91F6E">
        <w:rPr>
          <w:rFonts w:ascii="Verdana" w:eastAsia="Times New Roman" w:hAnsi="Verdana" w:cs="Times New Roman"/>
          <w:sz w:val="17"/>
          <w:szCs w:val="17"/>
          <w:lang w:eastAsia="da-DK"/>
        </w:rPr>
        <w:t>, anført af de gravide over 28 år</w:t>
      </w:r>
      <w:r w:rsidR="004D7292">
        <w:rPr>
          <w:rFonts w:ascii="Verdana" w:eastAsia="Times New Roman" w:hAnsi="Verdana" w:cs="Times New Roman"/>
          <w:sz w:val="17"/>
          <w:szCs w:val="17"/>
          <w:lang w:eastAsia="da-DK"/>
        </w:rPr>
        <w:t>,</w:t>
      </w:r>
      <w:r w:rsidR="00F91F6E">
        <w:rPr>
          <w:rFonts w:ascii="Verdana" w:eastAsia="Times New Roman" w:hAnsi="Verdana" w:cs="Times New Roman"/>
          <w:sz w:val="17"/>
          <w:szCs w:val="17"/>
          <w:lang w:eastAsia="da-DK"/>
        </w:rPr>
        <w:t xml:space="preserve"> og mange fortsatte med at ryge </w:t>
      </w:r>
      <w:r>
        <w:rPr>
          <w:rFonts w:ascii="Verdana" w:eastAsia="Times New Roman" w:hAnsi="Verdana" w:cs="Times New Roman"/>
          <w:sz w:val="17"/>
          <w:szCs w:val="17"/>
          <w:lang w:eastAsia="da-DK"/>
        </w:rPr>
        <w:t xml:space="preserve">under graviditeten. Samtidig viste undersøgelsen at størsteparten af den kost, de gravide spiste kom fra importerede fødevarer. </w:t>
      </w:r>
      <w:r w:rsidR="00F91F6E">
        <w:rPr>
          <w:rFonts w:ascii="Verdana" w:eastAsia="Times New Roman" w:hAnsi="Verdana" w:cs="Times New Roman"/>
          <w:sz w:val="17"/>
          <w:szCs w:val="17"/>
          <w:lang w:eastAsia="da-DK"/>
        </w:rPr>
        <w:t xml:space="preserve">Fremtidige råd til </w:t>
      </w:r>
      <w:proofErr w:type="gramStart"/>
      <w:r w:rsidR="00F91F6E">
        <w:rPr>
          <w:rFonts w:ascii="Verdana" w:eastAsia="Times New Roman" w:hAnsi="Verdana" w:cs="Times New Roman"/>
          <w:sz w:val="17"/>
          <w:szCs w:val="17"/>
          <w:lang w:eastAsia="da-DK"/>
        </w:rPr>
        <w:t>gravide</w:t>
      </w:r>
      <w:proofErr w:type="gramEnd"/>
      <w:r w:rsidR="00F91F6E">
        <w:rPr>
          <w:rFonts w:ascii="Verdana" w:eastAsia="Times New Roman" w:hAnsi="Verdana" w:cs="Times New Roman"/>
          <w:sz w:val="17"/>
          <w:szCs w:val="17"/>
          <w:lang w:eastAsia="da-DK"/>
        </w:rPr>
        <w:t xml:space="preserve"> bør fokusere yderligere på at fortælle om risikoen ved rygning under graviditet, om fordelene ved amning</w:t>
      </w:r>
      <w:r w:rsidR="004D7292">
        <w:rPr>
          <w:rFonts w:ascii="Verdana" w:eastAsia="Times New Roman" w:hAnsi="Verdana" w:cs="Times New Roman"/>
          <w:sz w:val="17"/>
          <w:szCs w:val="17"/>
          <w:lang w:eastAsia="da-DK"/>
        </w:rPr>
        <w:t xml:space="preserve"> -</w:t>
      </w:r>
      <w:r w:rsidR="00F91F6E">
        <w:rPr>
          <w:rFonts w:ascii="Verdana" w:eastAsia="Times New Roman" w:hAnsi="Verdana" w:cs="Times New Roman"/>
          <w:sz w:val="17"/>
          <w:szCs w:val="17"/>
          <w:lang w:eastAsia="da-DK"/>
        </w:rPr>
        <w:t xml:space="preserve"> også til de yngre gravide</w:t>
      </w:r>
      <w:r w:rsidR="004D7292">
        <w:rPr>
          <w:rFonts w:ascii="Verdana" w:eastAsia="Times New Roman" w:hAnsi="Verdana" w:cs="Times New Roman"/>
          <w:sz w:val="17"/>
          <w:szCs w:val="17"/>
          <w:lang w:eastAsia="da-DK"/>
        </w:rPr>
        <w:t xml:space="preserve"> -</w:t>
      </w:r>
      <w:r w:rsidR="00F91F6E">
        <w:rPr>
          <w:rFonts w:ascii="Verdana" w:eastAsia="Times New Roman" w:hAnsi="Verdana" w:cs="Times New Roman"/>
          <w:sz w:val="17"/>
          <w:szCs w:val="17"/>
          <w:lang w:eastAsia="da-DK"/>
        </w:rPr>
        <w:t xml:space="preserve"> og sidst</w:t>
      </w:r>
      <w:r w:rsidR="004D7292">
        <w:rPr>
          <w:rFonts w:ascii="Verdana" w:eastAsia="Times New Roman" w:hAnsi="Verdana" w:cs="Times New Roman"/>
          <w:sz w:val="17"/>
          <w:szCs w:val="17"/>
          <w:lang w:eastAsia="da-DK"/>
        </w:rPr>
        <w:t>,</w:t>
      </w:r>
      <w:r w:rsidR="00F91F6E">
        <w:rPr>
          <w:rFonts w:ascii="Verdana" w:eastAsia="Times New Roman" w:hAnsi="Verdana" w:cs="Times New Roman"/>
          <w:sz w:val="17"/>
          <w:szCs w:val="17"/>
          <w:lang w:eastAsia="da-DK"/>
        </w:rPr>
        <w:t xml:space="preserve"> men ikke mindst</w:t>
      </w:r>
      <w:r w:rsidR="004D7292">
        <w:rPr>
          <w:rFonts w:ascii="Verdana" w:eastAsia="Times New Roman" w:hAnsi="Verdana" w:cs="Times New Roman"/>
          <w:sz w:val="17"/>
          <w:szCs w:val="17"/>
          <w:lang w:eastAsia="da-DK"/>
        </w:rPr>
        <w:t>, at</w:t>
      </w:r>
      <w:r w:rsidR="00F91F6E">
        <w:rPr>
          <w:rFonts w:ascii="Verdana" w:eastAsia="Times New Roman" w:hAnsi="Verdana" w:cs="Times New Roman"/>
          <w:sz w:val="17"/>
          <w:szCs w:val="17"/>
          <w:lang w:eastAsia="da-DK"/>
        </w:rPr>
        <w:t xml:space="preserve"> fremme sunde kostvaner.</w:t>
      </w:r>
    </w:p>
    <w:p w14:paraId="602642E8" w14:textId="52E0274D" w:rsidR="00152562" w:rsidRPr="00AF0094" w:rsidRDefault="00152562" w:rsidP="00506971">
      <w:pPr>
        <w:spacing w:line="276" w:lineRule="auto"/>
        <w:rPr>
          <w:rFonts w:ascii="Verdana" w:hAnsi="Verdana"/>
          <w:sz w:val="17"/>
          <w:szCs w:val="17"/>
        </w:rPr>
      </w:pPr>
      <w:r w:rsidRPr="00AF0094">
        <w:rPr>
          <w:rFonts w:ascii="Verdana" w:hAnsi="Verdana"/>
          <w:b/>
          <w:bCs/>
          <w:color w:val="000000"/>
          <w:sz w:val="17"/>
          <w:szCs w:val="17"/>
        </w:rPr>
        <w:t xml:space="preserve">Af: </w:t>
      </w:r>
      <w:r w:rsidR="00357A80" w:rsidRPr="00AF0094">
        <w:rPr>
          <w:rFonts w:ascii="Verdana" w:hAnsi="Verdana"/>
          <w:bCs/>
          <w:color w:val="000000"/>
          <w:sz w:val="17"/>
          <w:szCs w:val="17"/>
        </w:rPr>
        <w:t xml:space="preserve">Anne Seneca Terkelsen. </w:t>
      </w:r>
      <w:r w:rsidRPr="00AF0094">
        <w:rPr>
          <w:rFonts w:ascii="Verdana" w:hAnsi="Verdana"/>
          <w:sz w:val="17"/>
          <w:szCs w:val="17"/>
        </w:rPr>
        <w:t xml:space="preserve">Tlf. </w:t>
      </w:r>
      <w:r w:rsidR="00BF0A14">
        <w:rPr>
          <w:rFonts w:ascii="Verdana" w:hAnsi="Verdana"/>
          <w:sz w:val="17"/>
          <w:szCs w:val="17"/>
        </w:rPr>
        <w:t xml:space="preserve">+45 </w:t>
      </w:r>
      <w:bookmarkStart w:id="0" w:name="_GoBack"/>
      <w:bookmarkEnd w:id="0"/>
      <w:r w:rsidR="00357A80" w:rsidRPr="00AF0094">
        <w:rPr>
          <w:rFonts w:ascii="Verdana" w:hAnsi="Verdana"/>
          <w:sz w:val="17"/>
          <w:szCs w:val="17"/>
        </w:rPr>
        <w:t>51521803</w:t>
      </w:r>
    </w:p>
    <w:p w14:paraId="7A8C0587" w14:textId="77777777" w:rsidR="00357A80" w:rsidRDefault="00357A80" w:rsidP="00506971">
      <w:pPr>
        <w:spacing w:line="276" w:lineRule="auto"/>
        <w:rPr>
          <w:rFonts w:ascii="Verdana" w:hAnsi="Verdana" w:cs="Arial"/>
          <w:sz w:val="17"/>
          <w:szCs w:val="17"/>
          <w:lang w:val="en-US"/>
        </w:rPr>
      </w:pPr>
      <w:r w:rsidRPr="00AF0094">
        <w:rPr>
          <w:rFonts w:ascii="Verdana" w:hAnsi="Verdana"/>
          <w:b/>
          <w:bCs/>
          <w:color w:val="000000"/>
          <w:sz w:val="17"/>
          <w:szCs w:val="17"/>
        </w:rPr>
        <w:lastRenderedPageBreak/>
        <w:t>Kilde:</w:t>
      </w:r>
      <w:r w:rsidRPr="00AF0094">
        <w:rPr>
          <w:rFonts w:ascii="Verdana" w:hAnsi="Verdana"/>
          <w:sz w:val="17"/>
          <w:szCs w:val="17"/>
        </w:rPr>
        <w:t xml:space="preserve"> </w:t>
      </w:r>
      <w:hyperlink r:id="rId7" w:history="1">
        <w:r w:rsidRPr="00AF0094">
          <w:rPr>
            <w:rStyle w:val="highlight2"/>
            <w:rFonts w:ascii="Verdana" w:hAnsi="Verdana" w:cs="Arial"/>
            <w:sz w:val="17"/>
            <w:szCs w:val="17"/>
          </w:rPr>
          <w:t>Anne Seneca</w:t>
        </w:r>
      </w:hyperlink>
      <w:r w:rsidRPr="00AF0094">
        <w:rPr>
          <w:rFonts w:ascii="Verdana" w:hAnsi="Verdana" w:cs="Arial"/>
          <w:sz w:val="17"/>
          <w:szCs w:val="17"/>
        </w:rPr>
        <w:t xml:space="preserve"> Terkelsen, </w:t>
      </w:r>
      <w:proofErr w:type="spellStart"/>
      <w:r w:rsidRPr="00AF0094">
        <w:rPr>
          <w:rFonts w:ascii="Verdana" w:hAnsi="Verdana" w:cs="Arial"/>
          <w:sz w:val="17"/>
          <w:szCs w:val="17"/>
        </w:rPr>
        <w:t>Manhai</w:t>
      </w:r>
      <w:proofErr w:type="spellEnd"/>
      <w:r w:rsidRPr="00AF0094">
        <w:rPr>
          <w:rFonts w:ascii="Verdana" w:hAnsi="Verdana" w:cs="Arial"/>
          <w:sz w:val="17"/>
          <w:szCs w:val="17"/>
        </w:rPr>
        <w:t xml:space="preserve"> Long, Lise </w:t>
      </w:r>
      <w:hyperlink r:id="rId8" w:history="1">
        <w:r w:rsidRPr="00AF0094">
          <w:rPr>
            <w:rFonts w:ascii="Verdana" w:hAnsi="Verdana" w:cs="Arial"/>
            <w:sz w:val="17"/>
            <w:szCs w:val="17"/>
          </w:rPr>
          <w:t xml:space="preserve">Hounsgaard, </w:t>
        </w:r>
      </w:hyperlink>
      <w:r w:rsidRPr="00AF0094">
        <w:rPr>
          <w:rFonts w:ascii="Verdana" w:hAnsi="Verdana" w:cs="Arial"/>
          <w:sz w:val="17"/>
          <w:szCs w:val="17"/>
        </w:rPr>
        <w:t xml:space="preserve">Eva Cecilie </w:t>
      </w:r>
      <w:hyperlink r:id="rId9" w:history="1">
        <w:r w:rsidRPr="00AF0094">
          <w:rPr>
            <w:rFonts w:ascii="Verdana" w:hAnsi="Verdana" w:cs="Arial"/>
            <w:sz w:val="17"/>
            <w:szCs w:val="17"/>
          </w:rPr>
          <w:t xml:space="preserve">Bonefeld-Jørgensen. </w:t>
        </w:r>
      </w:hyperlink>
      <w:r w:rsidRPr="00AF0094">
        <w:rPr>
          <w:rFonts w:ascii="Verdana" w:hAnsi="Verdana" w:cs="Arial"/>
          <w:sz w:val="17"/>
          <w:szCs w:val="17"/>
          <w:lang w:val="en-US"/>
        </w:rPr>
        <w:t xml:space="preserve">Reproductive factors, lifestyle and dietary habits among pregnant women in </w:t>
      </w:r>
      <w:r w:rsidRPr="00AF0094">
        <w:rPr>
          <w:rStyle w:val="highlight2"/>
          <w:rFonts w:ascii="Verdana" w:hAnsi="Verdana" w:cs="Arial"/>
          <w:sz w:val="17"/>
          <w:szCs w:val="17"/>
          <w:lang w:val="en-US"/>
        </w:rPr>
        <w:t>Greenland</w:t>
      </w:r>
      <w:r w:rsidRPr="00AF0094">
        <w:rPr>
          <w:rFonts w:ascii="Verdana" w:hAnsi="Verdana" w:cs="Arial"/>
          <w:sz w:val="17"/>
          <w:szCs w:val="17"/>
          <w:lang w:val="en-US"/>
        </w:rPr>
        <w:t xml:space="preserve">: The ACCEPT sub-study 2013-2015. </w:t>
      </w:r>
      <w:proofErr w:type="gramStart"/>
      <w:r w:rsidRPr="00AF0094">
        <w:rPr>
          <w:rFonts w:ascii="Verdana" w:hAnsi="Verdana" w:cs="Arial"/>
          <w:sz w:val="17"/>
          <w:szCs w:val="17"/>
          <w:lang w:val="en-US"/>
        </w:rPr>
        <w:t>Scandinavian Journal of Public Health.</w:t>
      </w:r>
      <w:proofErr w:type="gramEnd"/>
      <w:r w:rsidRPr="00AF0094">
        <w:rPr>
          <w:rFonts w:ascii="Verdana" w:hAnsi="Verdana" w:cs="Arial"/>
          <w:sz w:val="17"/>
          <w:szCs w:val="17"/>
          <w:lang w:val="en-US"/>
        </w:rPr>
        <w:t xml:space="preserve"> 2017 Jun 1:1403494817714188. </w:t>
      </w:r>
      <w:proofErr w:type="spellStart"/>
      <w:proofErr w:type="gramStart"/>
      <w:r w:rsidRPr="00AF0094">
        <w:rPr>
          <w:rFonts w:ascii="Verdana" w:hAnsi="Verdana" w:cs="Arial"/>
          <w:sz w:val="17"/>
          <w:szCs w:val="17"/>
          <w:lang w:val="en-US"/>
        </w:rPr>
        <w:t>doi</w:t>
      </w:r>
      <w:proofErr w:type="spellEnd"/>
      <w:proofErr w:type="gramEnd"/>
      <w:r w:rsidRPr="00AF0094">
        <w:rPr>
          <w:rFonts w:ascii="Verdana" w:hAnsi="Verdana" w:cs="Arial"/>
          <w:sz w:val="17"/>
          <w:szCs w:val="17"/>
          <w:lang w:val="en-US"/>
        </w:rPr>
        <w:t>: 10.1177/1403494817714188</w:t>
      </w:r>
    </w:p>
    <w:p w14:paraId="169F738B" w14:textId="77777777" w:rsidR="00F72C02" w:rsidRPr="002D7FED" w:rsidRDefault="00F72C02" w:rsidP="00506971">
      <w:pPr>
        <w:spacing w:line="276" w:lineRule="auto"/>
        <w:rPr>
          <w:rFonts w:ascii="Verdana" w:eastAsia="Arial Unicode MS" w:hAnsi="Verdana" w:cs="Arial Unicode MS"/>
          <w:sz w:val="17"/>
          <w:szCs w:val="17"/>
          <w:lang w:val="en-US"/>
        </w:rPr>
      </w:pPr>
      <w:r w:rsidRPr="002D7FED">
        <w:rPr>
          <w:rFonts w:ascii="Verdana" w:hAnsi="Verdana" w:cs="Arial"/>
          <w:sz w:val="17"/>
          <w:szCs w:val="17"/>
          <w:lang w:val="en-US"/>
        </w:rPr>
        <w:t>*</w:t>
      </w:r>
      <w:proofErr w:type="spellStart"/>
      <w:r w:rsidRPr="002D7FED">
        <w:rPr>
          <w:rFonts w:ascii="Verdana" w:hAnsi="Verdana" w:cs="Arial"/>
          <w:sz w:val="17"/>
          <w:szCs w:val="17"/>
          <w:lang w:val="en-US"/>
        </w:rPr>
        <w:t>Ane-Kersti</w:t>
      </w:r>
      <w:proofErr w:type="spellEnd"/>
      <w:r w:rsidRPr="002D7FED">
        <w:rPr>
          <w:rFonts w:ascii="Verdana" w:hAnsi="Verdana" w:cs="Arial"/>
          <w:sz w:val="17"/>
          <w:szCs w:val="17"/>
          <w:lang w:val="en-US"/>
        </w:rPr>
        <w:t xml:space="preserve"> </w:t>
      </w:r>
      <w:proofErr w:type="spellStart"/>
      <w:r w:rsidRPr="002D7FED">
        <w:rPr>
          <w:rFonts w:ascii="Verdana" w:hAnsi="Verdana" w:cs="Arial"/>
          <w:sz w:val="17"/>
          <w:szCs w:val="17"/>
          <w:lang w:val="en-US"/>
        </w:rPr>
        <w:t>Skaarup</w:t>
      </w:r>
      <w:proofErr w:type="spellEnd"/>
      <w:r w:rsidRPr="002D7FED">
        <w:rPr>
          <w:rFonts w:ascii="Verdana" w:hAnsi="Verdana" w:cs="Arial"/>
          <w:sz w:val="17"/>
          <w:szCs w:val="17"/>
          <w:lang w:val="en-US"/>
        </w:rPr>
        <w:t xml:space="preserve"> Knudsen, </w:t>
      </w:r>
      <w:proofErr w:type="spellStart"/>
      <w:r w:rsidRPr="002D7FED">
        <w:rPr>
          <w:rFonts w:ascii="Verdana" w:hAnsi="Verdana" w:cs="Arial"/>
          <w:sz w:val="17"/>
          <w:szCs w:val="17"/>
          <w:lang w:val="en-US"/>
        </w:rPr>
        <w:t>Manhai</w:t>
      </w:r>
      <w:proofErr w:type="spellEnd"/>
      <w:r w:rsidRPr="002D7FED">
        <w:rPr>
          <w:rFonts w:ascii="Verdana" w:hAnsi="Verdana" w:cs="Arial"/>
          <w:sz w:val="17"/>
          <w:szCs w:val="17"/>
          <w:lang w:val="en-US"/>
        </w:rPr>
        <w:t xml:space="preserve"> Long, Henning S. Pedersen, Eva </w:t>
      </w:r>
      <w:proofErr w:type="spellStart"/>
      <w:r w:rsidRPr="002D7FED">
        <w:rPr>
          <w:rFonts w:ascii="Verdana" w:hAnsi="Verdana" w:cs="Arial"/>
          <w:sz w:val="17"/>
          <w:szCs w:val="17"/>
          <w:lang w:val="en-US"/>
        </w:rPr>
        <w:t>Cecilie</w:t>
      </w:r>
      <w:proofErr w:type="spellEnd"/>
      <w:r w:rsidRPr="002D7FED">
        <w:rPr>
          <w:rFonts w:ascii="Verdana" w:hAnsi="Verdana" w:cs="Arial"/>
          <w:sz w:val="17"/>
          <w:szCs w:val="17"/>
          <w:lang w:val="en-US"/>
        </w:rPr>
        <w:t xml:space="preserve"> </w:t>
      </w:r>
      <w:hyperlink r:id="rId10" w:history="1">
        <w:r w:rsidRPr="002D7FED">
          <w:rPr>
            <w:rFonts w:ascii="Verdana" w:hAnsi="Verdana" w:cs="Arial"/>
            <w:sz w:val="17"/>
            <w:szCs w:val="17"/>
            <w:lang w:val="en-US"/>
          </w:rPr>
          <w:t xml:space="preserve">Bonefeld-Jørgensen. </w:t>
        </w:r>
      </w:hyperlink>
      <w:r w:rsidRPr="00F72C02">
        <w:rPr>
          <w:rFonts w:ascii="Verdana" w:hAnsi="Verdana" w:cs="Arial"/>
          <w:sz w:val="17"/>
          <w:szCs w:val="17"/>
          <w:lang w:val="en-US"/>
        </w:rPr>
        <w:t xml:space="preserve">Lifestyle, reproductive factors and food-intake in Greenlandic pregnant women: The ACCEPT </w:t>
      </w:r>
      <w:r>
        <w:rPr>
          <w:rFonts w:ascii="Verdana" w:hAnsi="Verdana" w:cs="Arial"/>
          <w:sz w:val="17"/>
          <w:szCs w:val="17"/>
          <w:lang w:val="en-US"/>
        </w:rPr>
        <w:t xml:space="preserve">– sub-study. </w:t>
      </w:r>
      <w:proofErr w:type="gramStart"/>
      <w:r w:rsidRPr="002D7FED">
        <w:rPr>
          <w:rFonts w:ascii="Verdana" w:hAnsi="Verdana" w:cs="Arial"/>
          <w:sz w:val="17"/>
          <w:szCs w:val="17"/>
          <w:lang w:val="en-US"/>
        </w:rPr>
        <w:t>International Journal of Circumpolar Health.</w:t>
      </w:r>
      <w:proofErr w:type="gramEnd"/>
      <w:r w:rsidRPr="002D7FED">
        <w:rPr>
          <w:rFonts w:ascii="Verdana" w:hAnsi="Verdana" w:cs="Arial"/>
          <w:sz w:val="17"/>
          <w:szCs w:val="17"/>
          <w:lang w:val="en-US"/>
        </w:rPr>
        <w:t xml:space="preserve"> 2015 Nov </w:t>
      </w:r>
      <w:hyperlink r:id="rId11" w:history="1">
        <w:r w:rsidR="003939DE" w:rsidRPr="002D7FED">
          <w:rPr>
            <w:rStyle w:val="Hyperlink"/>
            <w:rFonts w:ascii="Verdana" w:hAnsi="Verdana" w:cs="Open Sans"/>
            <w:sz w:val="17"/>
            <w:szCs w:val="17"/>
            <w:lang w:val="en-US"/>
          </w:rPr>
          <w:t>https://doi.org/10.3402/ijch.v74.29469</w:t>
        </w:r>
      </w:hyperlink>
      <w:r w:rsidR="003939DE" w:rsidRPr="002D7FED">
        <w:rPr>
          <w:rFonts w:ascii="Open Sans" w:hAnsi="Open Sans" w:cs="Open Sans"/>
          <w:color w:val="333333"/>
          <w:lang w:val="en-US"/>
        </w:rPr>
        <w:t xml:space="preserve"> </w:t>
      </w:r>
    </w:p>
    <w:p w14:paraId="672A6659" w14:textId="77777777" w:rsidR="00D32579" w:rsidRPr="002D7FED" w:rsidRDefault="00D32579" w:rsidP="00D32579">
      <w:pPr>
        <w:pStyle w:val="Normal1"/>
        <w:rPr>
          <w:rStyle w:val="Strk"/>
          <w:lang w:val="en-US"/>
        </w:rPr>
      </w:pPr>
    </w:p>
    <w:p w14:paraId="4F879D64" w14:textId="77777777" w:rsidR="00BA7519" w:rsidRPr="002742A6" w:rsidRDefault="009A424E">
      <w:pPr>
        <w:rPr>
          <w:rFonts w:ascii="Verdana" w:hAnsi="Verdana"/>
          <w:sz w:val="17"/>
          <w:szCs w:val="17"/>
        </w:rPr>
      </w:pPr>
      <w:r w:rsidRPr="002742A6">
        <w:rPr>
          <w:rFonts w:ascii="Verdana" w:hAnsi="Verdana"/>
          <w:sz w:val="17"/>
          <w:szCs w:val="17"/>
        </w:rPr>
        <w:t>Tabel 1 og 2</w:t>
      </w:r>
      <w:r w:rsidR="002742A6" w:rsidRPr="002742A6">
        <w:rPr>
          <w:rFonts w:ascii="Verdana" w:hAnsi="Verdana"/>
          <w:sz w:val="17"/>
          <w:szCs w:val="17"/>
        </w:rPr>
        <w:t>. Reproduktionsfaktorer og livsstil</w:t>
      </w:r>
      <w:r w:rsidR="002742A6">
        <w:rPr>
          <w:rFonts w:ascii="Verdana" w:hAnsi="Verdana"/>
          <w:sz w:val="17"/>
          <w:szCs w:val="17"/>
        </w:rPr>
        <w:t xml:space="preserve"> blandt gravide kvinder i Grønland 2013-2015</w:t>
      </w:r>
    </w:p>
    <w:tbl>
      <w:tblPr>
        <w:tblStyle w:val="Lysliste-markeringsfarve1"/>
        <w:tblW w:w="0" w:type="auto"/>
        <w:tblBorders>
          <w:top w:val="single" w:sz="4" w:space="0" w:color="auto"/>
          <w:left w:val="single" w:sz="4" w:space="0" w:color="auto"/>
          <w:bottom w:val="single" w:sz="4" w:space="0" w:color="auto"/>
          <w:right w:val="single" w:sz="4" w:space="0" w:color="auto"/>
          <w:insideH w:val="single" w:sz="8" w:space="0" w:color="4F81BD" w:themeColor="accent1"/>
        </w:tblBorders>
        <w:tblLook w:val="04A0" w:firstRow="1" w:lastRow="0" w:firstColumn="1" w:lastColumn="0" w:noHBand="0" w:noVBand="1"/>
      </w:tblPr>
      <w:tblGrid>
        <w:gridCol w:w="2259"/>
        <w:gridCol w:w="1057"/>
      </w:tblGrid>
      <w:tr w:rsidR="009A424E" w:rsidRPr="001D1299" w14:paraId="5454D386" w14:textId="77777777" w:rsidTr="009A4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35BE2D" w14:textId="77777777" w:rsidR="009A424E" w:rsidRPr="001D1299" w:rsidRDefault="009A424E" w:rsidP="00D32579">
            <w:pPr>
              <w:pStyle w:val="Normal1"/>
              <w:rPr>
                <w:rStyle w:val="Strk"/>
                <w:b/>
                <w:sz w:val="16"/>
                <w:szCs w:val="16"/>
              </w:rPr>
            </w:pPr>
            <w:r w:rsidRPr="001D1299">
              <w:rPr>
                <w:rStyle w:val="Strk"/>
                <w:b/>
                <w:sz w:val="16"/>
                <w:szCs w:val="16"/>
              </w:rPr>
              <w:t>Reproduktionsfaktorer</w:t>
            </w:r>
          </w:p>
        </w:tc>
        <w:tc>
          <w:tcPr>
            <w:tcW w:w="0" w:type="auto"/>
          </w:tcPr>
          <w:p w14:paraId="28D42A43" w14:textId="77777777" w:rsidR="009A424E" w:rsidRPr="001D1299" w:rsidRDefault="009A424E" w:rsidP="002742A6">
            <w:pPr>
              <w:pStyle w:val="Normal1"/>
              <w:jc w:val="right"/>
              <w:cnfStyle w:val="100000000000" w:firstRow="1" w:lastRow="0" w:firstColumn="0" w:lastColumn="0" w:oddVBand="0" w:evenVBand="0" w:oddHBand="0" w:evenHBand="0" w:firstRowFirstColumn="0" w:firstRowLastColumn="0" w:lastRowFirstColumn="0" w:lastRowLastColumn="0"/>
              <w:rPr>
                <w:rStyle w:val="Strk"/>
                <w:b/>
                <w:sz w:val="16"/>
                <w:szCs w:val="16"/>
              </w:rPr>
            </w:pPr>
            <w:r w:rsidRPr="001D1299">
              <w:rPr>
                <w:rStyle w:val="Strk"/>
                <w:b/>
                <w:sz w:val="16"/>
                <w:szCs w:val="16"/>
              </w:rPr>
              <w:t>Antal i %</w:t>
            </w:r>
          </w:p>
        </w:tc>
      </w:tr>
      <w:tr w:rsidR="009A424E" w:rsidRPr="001D1299" w14:paraId="558748DB"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0DF3C06F" w14:textId="77777777" w:rsidR="009A424E" w:rsidRPr="001D1299" w:rsidRDefault="009A424E" w:rsidP="009A424E">
            <w:pPr>
              <w:pStyle w:val="Normal1"/>
              <w:rPr>
                <w:rStyle w:val="Strk"/>
                <w:sz w:val="16"/>
                <w:szCs w:val="16"/>
              </w:rPr>
            </w:pPr>
            <w:r w:rsidRPr="001D1299">
              <w:rPr>
                <w:rStyle w:val="Strk"/>
                <w:b/>
                <w:sz w:val="16"/>
                <w:szCs w:val="16"/>
              </w:rPr>
              <w:t>Tidligere graviditeter</w:t>
            </w:r>
          </w:p>
        </w:tc>
      </w:tr>
      <w:tr w:rsidR="009A424E" w:rsidRPr="001D1299" w14:paraId="34A73BEA" w14:textId="77777777" w:rsidTr="009A424E">
        <w:tc>
          <w:tcPr>
            <w:cnfStyle w:val="001000000000" w:firstRow="0" w:lastRow="0" w:firstColumn="1" w:lastColumn="0" w:oddVBand="0" w:evenVBand="0" w:oddHBand="0" w:evenHBand="0" w:firstRowFirstColumn="0" w:firstRowLastColumn="0" w:lastRowFirstColumn="0" w:lastRowLastColumn="0"/>
            <w:tcW w:w="0" w:type="auto"/>
          </w:tcPr>
          <w:p w14:paraId="4B584315" w14:textId="77777777" w:rsidR="009A424E" w:rsidRPr="001D1299" w:rsidRDefault="009A424E" w:rsidP="00D32579">
            <w:pPr>
              <w:pStyle w:val="Normal1"/>
              <w:rPr>
                <w:rStyle w:val="Strk"/>
                <w:sz w:val="16"/>
                <w:szCs w:val="16"/>
              </w:rPr>
            </w:pPr>
            <w:r w:rsidRPr="001D1299">
              <w:rPr>
                <w:rStyle w:val="Strk"/>
                <w:sz w:val="16"/>
                <w:szCs w:val="16"/>
              </w:rPr>
              <w:t>0</w:t>
            </w:r>
          </w:p>
        </w:tc>
        <w:tc>
          <w:tcPr>
            <w:tcW w:w="0" w:type="auto"/>
          </w:tcPr>
          <w:p w14:paraId="63AD6D46" w14:textId="77777777" w:rsidR="009A424E" w:rsidRPr="001D1299" w:rsidRDefault="009A424E" w:rsidP="001D1299">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1D1299">
              <w:rPr>
                <w:rStyle w:val="Strk"/>
                <w:b w:val="0"/>
                <w:sz w:val="16"/>
                <w:szCs w:val="16"/>
              </w:rPr>
              <w:t>33,7</w:t>
            </w:r>
          </w:p>
        </w:tc>
      </w:tr>
      <w:tr w:rsidR="009A424E" w:rsidRPr="001D1299" w14:paraId="440E0EF8"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5AB93DDC" w14:textId="77777777" w:rsidR="009A424E" w:rsidRPr="001D1299" w:rsidRDefault="009A424E" w:rsidP="00D32579">
            <w:pPr>
              <w:pStyle w:val="Normal1"/>
              <w:rPr>
                <w:rStyle w:val="Strk"/>
                <w:sz w:val="16"/>
                <w:szCs w:val="16"/>
              </w:rPr>
            </w:pPr>
            <w:r w:rsidRPr="001D1299">
              <w:rPr>
                <w:rStyle w:val="Strk"/>
                <w:sz w:val="16"/>
                <w:szCs w:val="16"/>
              </w:rPr>
              <w:t>1-2</w:t>
            </w:r>
          </w:p>
        </w:tc>
        <w:tc>
          <w:tcPr>
            <w:tcW w:w="0" w:type="auto"/>
            <w:tcBorders>
              <w:top w:val="none" w:sz="0" w:space="0" w:color="auto"/>
              <w:bottom w:val="none" w:sz="0" w:space="0" w:color="auto"/>
              <w:right w:val="none" w:sz="0" w:space="0" w:color="auto"/>
            </w:tcBorders>
          </w:tcPr>
          <w:p w14:paraId="02CB0C23" w14:textId="77777777" w:rsidR="009A424E" w:rsidRPr="001D1299" w:rsidRDefault="009A424E" w:rsidP="001D1299">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1D1299">
              <w:rPr>
                <w:rStyle w:val="Strk"/>
                <w:b w:val="0"/>
                <w:sz w:val="16"/>
                <w:szCs w:val="16"/>
              </w:rPr>
              <w:t>57,0</w:t>
            </w:r>
          </w:p>
        </w:tc>
      </w:tr>
      <w:tr w:rsidR="009A424E" w:rsidRPr="001D1299" w14:paraId="7E0224DD" w14:textId="77777777" w:rsidTr="009A424E">
        <w:tc>
          <w:tcPr>
            <w:cnfStyle w:val="001000000000" w:firstRow="0" w:lastRow="0" w:firstColumn="1" w:lastColumn="0" w:oddVBand="0" w:evenVBand="0" w:oddHBand="0" w:evenHBand="0" w:firstRowFirstColumn="0" w:firstRowLastColumn="0" w:lastRowFirstColumn="0" w:lastRowLastColumn="0"/>
            <w:tcW w:w="0" w:type="auto"/>
          </w:tcPr>
          <w:p w14:paraId="4D1A6C3A" w14:textId="77777777" w:rsidR="009A424E" w:rsidRPr="001D1299" w:rsidRDefault="009A424E" w:rsidP="00DD3E24">
            <w:pPr>
              <w:pStyle w:val="Normal1"/>
              <w:rPr>
                <w:rStyle w:val="Strk"/>
                <w:sz w:val="16"/>
                <w:szCs w:val="16"/>
              </w:rPr>
            </w:pPr>
            <m:oMath>
              <m:r>
                <m:rPr>
                  <m:sty m:val="bi"/>
                </m:rPr>
                <w:rPr>
                  <w:rStyle w:val="Strk"/>
                  <w:rFonts w:ascii="Cambria Math" w:hAnsi="Cambria Math"/>
                  <w:sz w:val="16"/>
                  <w:szCs w:val="16"/>
                </w:rPr>
                <m:t>≥</m:t>
              </m:r>
            </m:oMath>
            <w:r w:rsidRPr="001D1299">
              <w:rPr>
                <w:rStyle w:val="Strk"/>
                <w:sz w:val="16"/>
                <w:szCs w:val="16"/>
              </w:rPr>
              <w:t>3</w:t>
            </w:r>
          </w:p>
        </w:tc>
        <w:tc>
          <w:tcPr>
            <w:tcW w:w="0" w:type="auto"/>
          </w:tcPr>
          <w:p w14:paraId="04E5CFE0" w14:textId="77777777" w:rsidR="009A424E" w:rsidRPr="001D1299" w:rsidRDefault="009A424E" w:rsidP="001D1299">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1D1299">
              <w:rPr>
                <w:rStyle w:val="Strk"/>
                <w:b w:val="0"/>
                <w:sz w:val="16"/>
                <w:szCs w:val="16"/>
              </w:rPr>
              <w:t>9,3</w:t>
            </w:r>
          </w:p>
        </w:tc>
      </w:tr>
      <w:tr w:rsidR="009A424E" w:rsidRPr="001D1299" w14:paraId="7C41A66C"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45F51CA7" w14:textId="77777777" w:rsidR="009A424E" w:rsidRPr="001D1299" w:rsidRDefault="009A424E" w:rsidP="009A424E">
            <w:pPr>
              <w:pStyle w:val="Normal1"/>
              <w:rPr>
                <w:rStyle w:val="Strk"/>
                <w:sz w:val="16"/>
                <w:szCs w:val="16"/>
              </w:rPr>
            </w:pPr>
            <w:r w:rsidRPr="001D1299">
              <w:rPr>
                <w:rStyle w:val="Strk"/>
                <w:b/>
                <w:sz w:val="16"/>
                <w:szCs w:val="16"/>
              </w:rPr>
              <w:t>Aborter</w:t>
            </w:r>
          </w:p>
        </w:tc>
      </w:tr>
      <w:tr w:rsidR="009A424E" w:rsidRPr="001D1299" w14:paraId="099D6E4A" w14:textId="77777777" w:rsidTr="009A424E">
        <w:tc>
          <w:tcPr>
            <w:cnfStyle w:val="001000000000" w:firstRow="0" w:lastRow="0" w:firstColumn="1" w:lastColumn="0" w:oddVBand="0" w:evenVBand="0" w:oddHBand="0" w:evenHBand="0" w:firstRowFirstColumn="0" w:firstRowLastColumn="0" w:lastRowFirstColumn="0" w:lastRowLastColumn="0"/>
            <w:tcW w:w="0" w:type="auto"/>
          </w:tcPr>
          <w:p w14:paraId="2322F001" w14:textId="77777777" w:rsidR="009A424E" w:rsidRPr="001D1299" w:rsidRDefault="009A424E" w:rsidP="00D32579">
            <w:pPr>
              <w:pStyle w:val="Normal1"/>
              <w:rPr>
                <w:rStyle w:val="Strk"/>
                <w:sz w:val="16"/>
                <w:szCs w:val="16"/>
              </w:rPr>
            </w:pPr>
            <w:r w:rsidRPr="001D1299">
              <w:rPr>
                <w:rStyle w:val="Strk"/>
                <w:sz w:val="16"/>
                <w:szCs w:val="16"/>
              </w:rPr>
              <w:t>0</w:t>
            </w:r>
          </w:p>
        </w:tc>
        <w:tc>
          <w:tcPr>
            <w:tcW w:w="0" w:type="auto"/>
          </w:tcPr>
          <w:p w14:paraId="43999590" w14:textId="77777777" w:rsidR="009A424E" w:rsidRPr="001D1299" w:rsidRDefault="009A424E" w:rsidP="001D1299">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1D1299">
              <w:rPr>
                <w:rStyle w:val="Strk"/>
                <w:b w:val="0"/>
                <w:sz w:val="16"/>
                <w:szCs w:val="16"/>
              </w:rPr>
              <w:t>19,9</w:t>
            </w:r>
          </w:p>
        </w:tc>
      </w:tr>
      <w:tr w:rsidR="009A424E" w:rsidRPr="001D1299" w14:paraId="3B99389A"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76AB2FA5" w14:textId="77777777" w:rsidR="009A424E" w:rsidRPr="001D1299" w:rsidRDefault="009A424E" w:rsidP="00D32579">
            <w:pPr>
              <w:pStyle w:val="Normal1"/>
              <w:rPr>
                <w:rStyle w:val="Strk"/>
                <w:sz w:val="16"/>
                <w:szCs w:val="16"/>
              </w:rPr>
            </w:pPr>
            <w:r w:rsidRPr="001D1299">
              <w:rPr>
                <w:rStyle w:val="Strk"/>
                <w:sz w:val="16"/>
                <w:szCs w:val="16"/>
              </w:rPr>
              <w:t>1-2</w:t>
            </w:r>
          </w:p>
        </w:tc>
        <w:tc>
          <w:tcPr>
            <w:tcW w:w="0" w:type="auto"/>
            <w:tcBorders>
              <w:top w:val="none" w:sz="0" w:space="0" w:color="auto"/>
              <w:bottom w:val="none" w:sz="0" w:space="0" w:color="auto"/>
              <w:right w:val="none" w:sz="0" w:space="0" w:color="auto"/>
            </w:tcBorders>
          </w:tcPr>
          <w:p w14:paraId="1162B0A1" w14:textId="77777777" w:rsidR="009A424E" w:rsidRPr="001D1299" w:rsidRDefault="009A424E" w:rsidP="001D1299">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1D1299">
              <w:rPr>
                <w:rStyle w:val="Strk"/>
                <w:b w:val="0"/>
                <w:sz w:val="16"/>
                <w:szCs w:val="16"/>
              </w:rPr>
              <w:t>55,0</w:t>
            </w:r>
          </w:p>
        </w:tc>
      </w:tr>
      <w:tr w:rsidR="009A424E" w:rsidRPr="001D1299" w14:paraId="1953CD56" w14:textId="77777777" w:rsidTr="009A424E">
        <w:tc>
          <w:tcPr>
            <w:cnfStyle w:val="001000000000" w:firstRow="0" w:lastRow="0" w:firstColumn="1" w:lastColumn="0" w:oddVBand="0" w:evenVBand="0" w:oddHBand="0" w:evenHBand="0" w:firstRowFirstColumn="0" w:firstRowLastColumn="0" w:lastRowFirstColumn="0" w:lastRowLastColumn="0"/>
            <w:tcW w:w="0" w:type="auto"/>
          </w:tcPr>
          <w:p w14:paraId="7FA67502" w14:textId="77777777" w:rsidR="009A424E" w:rsidRPr="001D1299" w:rsidRDefault="009A424E" w:rsidP="00D32579">
            <w:pPr>
              <w:pStyle w:val="Normal1"/>
              <w:rPr>
                <w:rStyle w:val="Strk"/>
                <w:sz w:val="16"/>
                <w:szCs w:val="16"/>
              </w:rPr>
            </w:pPr>
            <m:oMath>
              <m:r>
                <m:rPr>
                  <m:sty m:val="bi"/>
                </m:rPr>
                <w:rPr>
                  <w:rStyle w:val="Strk"/>
                  <w:rFonts w:ascii="Cambria Math" w:hAnsi="Cambria Math"/>
                  <w:sz w:val="16"/>
                  <w:szCs w:val="16"/>
                </w:rPr>
                <m:t>≥</m:t>
              </m:r>
            </m:oMath>
            <w:r w:rsidRPr="001D1299">
              <w:rPr>
                <w:rStyle w:val="Strk"/>
                <w:sz w:val="16"/>
                <w:szCs w:val="16"/>
              </w:rPr>
              <w:t>3</w:t>
            </w:r>
          </w:p>
        </w:tc>
        <w:tc>
          <w:tcPr>
            <w:tcW w:w="0" w:type="auto"/>
          </w:tcPr>
          <w:p w14:paraId="0F1F71FD" w14:textId="77777777" w:rsidR="009A424E" w:rsidRPr="001D1299" w:rsidRDefault="009A424E" w:rsidP="001D1299">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1D1299">
              <w:rPr>
                <w:rStyle w:val="Strk"/>
                <w:b w:val="0"/>
                <w:sz w:val="16"/>
                <w:szCs w:val="16"/>
              </w:rPr>
              <w:t>25,1</w:t>
            </w:r>
          </w:p>
        </w:tc>
      </w:tr>
      <w:tr w:rsidR="009A424E" w:rsidRPr="001D1299" w14:paraId="14CFFA32"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2FDCA0B6" w14:textId="77777777" w:rsidR="009A424E" w:rsidRPr="001D1299" w:rsidRDefault="009A424E" w:rsidP="009A424E">
            <w:pPr>
              <w:pStyle w:val="Normal1"/>
              <w:rPr>
                <w:rStyle w:val="Strk"/>
                <w:sz w:val="16"/>
                <w:szCs w:val="16"/>
              </w:rPr>
            </w:pPr>
            <w:r w:rsidRPr="001D1299">
              <w:rPr>
                <w:rStyle w:val="Strk"/>
                <w:b/>
                <w:sz w:val="16"/>
                <w:szCs w:val="16"/>
              </w:rPr>
              <w:t>Planer om at amme</w:t>
            </w:r>
          </w:p>
        </w:tc>
      </w:tr>
      <w:tr w:rsidR="009A424E" w:rsidRPr="001D1299" w14:paraId="5EC044D9" w14:textId="77777777" w:rsidTr="009A424E">
        <w:tc>
          <w:tcPr>
            <w:cnfStyle w:val="001000000000" w:firstRow="0" w:lastRow="0" w:firstColumn="1" w:lastColumn="0" w:oddVBand="0" w:evenVBand="0" w:oddHBand="0" w:evenHBand="0" w:firstRowFirstColumn="0" w:firstRowLastColumn="0" w:lastRowFirstColumn="0" w:lastRowLastColumn="0"/>
            <w:tcW w:w="0" w:type="auto"/>
          </w:tcPr>
          <w:p w14:paraId="462AF76B" w14:textId="77777777" w:rsidR="009A424E" w:rsidRPr="001D1299" w:rsidRDefault="009A424E" w:rsidP="00D32579">
            <w:pPr>
              <w:pStyle w:val="Normal1"/>
              <w:rPr>
                <w:rStyle w:val="Strk"/>
                <w:sz w:val="16"/>
                <w:szCs w:val="16"/>
              </w:rPr>
            </w:pPr>
            <w:r w:rsidRPr="001D1299">
              <w:rPr>
                <w:rStyle w:val="Strk"/>
                <w:sz w:val="16"/>
                <w:szCs w:val="16"/>
              </w:rPr>
              <w:t>Ja/Nej</w:t>
            </w:r>
          </w:p>
        </w:tc>
        <w:tc>
          <w:tcPr>
            <w:tcW w:w="0" w:type="auto"/>
          </w:tcPr>
          <w:p w14:paraId="1E581EE6" w14:textId="77777777" w:rsidR="009A424E" w:rsidRPr="001D1299" w:rsidRDefault="009A424E" w:rsidP="001D1299">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1D1299">
              <w:rPr>
                <w:rStyle w:val="Strk"/>
                <w:b w:val="0"/>
                <w:sz w:val="16"/>
                <w:szCs w:val="16"/>
              </w:rPr>
              <w:t>99,2/0,8</w:t>
            </w:r>
          </w:p>
        </w:tc>
      </w:tr>
      <w:tr w:rsidR="009A424E" w:rsidRPr="001D1299" w14:paraId="04DDEDB4"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14:paraId="289FC966" w14:textId="77777777" w:rsidR="009A424E" w:rsidRPr="001D1299" w:rsidRDefault="009A424E" w:rsidP="009A424E">
            <w:pPr>
              <w:pStyle w:val="Normal1"/>
              <w:rPr>
                <w:rStyle w:val="Strk"/>
                <w:sz w:val="16"/>
                <w:szCs w:val="16"/>
              </w:rPr>
            </w:pPr>
            <w:r w:rsidRPr="001D1299">
              <w:rPr>
                <w:rStyle w:val="Strk"/>
                <w:b/>
                <w:sz w:val="16"/>
                <w:szCs w:val="16"/>
              </w:rPr>
              <w:t xml:space="preserve">Planlagt </w:t>
            </w:r>
            <w:proofErr w:type="spellStart"/>
            <w:r w:rsidRPr="001D1299">
              <w:rPr>
                <w:rStyle w:val="Strk"/>
                <w:b/>
                <w:sz w:val="16"/>
                <w:szCs w:val="16"/>
              </w:rPr>
              <w:t>ammelængde</w:t>
            </w:r>
            <w:proofErr w:type="spellEnd"/>
          </w:p>
        </w:tc>
      </w:tr>
      <w:tr w:rsidR="009A424E" w:rsidRPr="001D1299" w14:paraId="00C88400" w14:textId="77777777" w:rsidTr="009A424E">
        <w:tc>
          <w:tcPr>
            <w:cnfStyle w:val="001000000000" w:firstRow="0" w:lastRow="0" w:firstColumn="1" w:lastColumn="0" w:oddVBand="0" w:evenVBand="0" w:oddHBand="0" w:evenHBand="0" w:firstRowFirstColumn="0" w:firstRowLastColumn="0" w:lastRowFirstColumn="0" w:lastRowLastColumn="0"/>
            <w:tcW w:w="0" w:type="auto"/>
          </w:tcPr>
          <w:p w14:paraId="5AE5A064" w14:textId="77777777" w:rsidR="009A424E" w:rsidRPr="001D1299" w:rsidRDefault="009A424E" w:rsidP="0069638C">
            <w:pPr>
              <w:pStyle w:val="Normal1"/>
              <w:rPr>
                <w:rStyle w:val="Strk"/>
                <w:b/>
                <w:sz w:val="16"/>
                <w:szCs w:val="16"/>
              </w:rPr>
            </w:pPr>
            <w:r w:rsidRPr="001D1299">
              <w:rPr>
                <w:rStyle w:val="Strk"/>
                <w:sz w:val="16"/>
                <w:szCs w:val="16"/>
              </w:rPr>
              <w:t>&lt;6 måneder</w:t>
            </w:r>
          </w:p>
        </w:tc>
        <w:tc>
          <w:tcPr>
            <w:tcW w:w="0" w:type="auto"/>
          </w:tcPr>
          <w:p w14:paraId="50EDE0DD" w14:textId="77777777" w:rsidR="009A424E" w:rsidRPr="001D1299" w:rsidRDefault="009A424E" w:rsidP="001D1299">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1D1299">
              <w:rPr>
                <w:rStyle w:val="Strk"/>
                <w:b w:val="0"/>
                <w:sz w:val="16"/>
                <w:szCs w:val="16"/>
              </w:rPr>
              <w:t>4,9</w:t>
            </w:r>
          </w:p>
        </w:tc>
      </w:tr>
      <w:tr w:rsidR="009A424E" w:rsidRPr="001D1299" w14:paraId="1A859F61"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45B0D975" w14:textId="77777777" w:rsidR="009A424E" w:rsidRPr="001D1299" w:rsidRDefault="009A424E" w:rsidP="0069638C">
            <w:pPr>
              <w:pStyle w:val="Normal1"/>
              <w:rPr>
                <w:rStyle w:val="Strk"/>
                <w:sz w:val="16"/>
                <w:szCs w:val="16"/>
              </w:rPr>
            </w:pPr>
            <w:r w:rsidRPr="001D1299">
              <w:rPr>
                <w:rStyle w:val="Strk"/>
                <w:sz w:val="16"/>
                <w:szCs w:val="16"/>
              </w:rPr>
              <w:t>6-12 måneder</w:t>
            </w:r>
          </w:p>
        </w:tc>
        <w:tc>
          <w:tcPr>
            <w:tcW w:w="0" w:type="auto"/>
            <w:tcBorders>
              <w:top w:val="none" w:sz="0" w:space="0" w:color="auto"/>
              <w:bottom w:val="none" w:sz="0" w:space="0" w:color="auto"/>
              <w:right w:val="none" w:sz="0" w:space="0" w:color="auto"/>
            </w:tcBorders>
          </w:tcPr>
          <w:p w14:paraId="1319C8B6" w14:textId="77777777" w:rsidR="009A424E" w:rsidRPr="001D1299" w:rsidRDefault="009A424E" w:rsidP="001D1299">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1D1299">
              <w:rPr>
                <w:rStyle w:val="Strk"/>
                <w:b w:val="0"/>
                <w:sz w:val="16"/>
                <w:szCs w:val="16"/>
              </w:rPr>
              <w:t>46,0</w:t>
            </w:r>
          </w:p>
        </w:tc>
      </w:tr>
      <w:tr w:rsidR="009A424E" w:rsidRPr="001D1299" w14:paraId="60FC150E" w14:textId="77777777" w:rsidTr="009A424E">
        <w:tc>
          <w:tcPr>
            <w:cnfStyle w:val="001000000000" w:firstRow="0" w:lastRow="0" w:firstColumn="1" w:lastColumn="0" w:oddVBand="0" w:evenVBand="0" w:oddHBand="0" w:evenHBand="0" w:firstRowFirstColumn="0" w:firstRowLastColumn="0" w:lastRowFirstColumn="0" w:lastRowLastColumn="0"/>
            <w:tcW w:w="0" w:type="auto"/>
          </w:tcPr>
          <w:p w14:paraId="3D858FA7" w14:textId="77777777" w:rsidR="009A424E" w:rsidRPr="001D1299" w:rsidRDefault="009A424E" w:rsidP="0069638C">
            <w:pPr>
              <w:pStyle w:val="Normal1"/>
              <w:rPr>
                <w:rStyle w:val="Strk"/>
                <w:sz w:val="16"/>
                <w:szCs w:val="16"/>
              </w:rPr>
            </w:pPr>
            <w:r w:rsidRPr="001D1299">
              <w:rPr>
                <w:rStyle w:val="Strk"/>
                <w:sz w:val="16"/>
                <w:szCs w:val="16"/>
              </w:rPr>
              <w:t>13-18 måneder</w:t>
            </w:r>
          </w:p>
        </w:tc>
        <w:tc>
          <w:tcPr>
            <w:tcW w:w="0" w:type="auto"/>
          </w:tcPr>
          <w:p w14:paraId="0BEAC357" w14:textId="77777777" w:rsidR="009A424E" w:rsidRPr="001D1299" w:rsidRDefault="009A424E" w:rsidP="001D1299">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1D1299">
              <w:rPr>
                <w:rStyle w:val="Strk"/>
                <w:b w:val="0"/>
                <w:sz w:val="16"/>
                <w:szCs w:val="16"/>
              </w:rPr>
              <w:t>1,6</w:t>
            </w:r>
          </w:p>
        </w:tc>
      </w:tr>
      <w:tr w:rsidR="009A424E" w:rsidRPr="001D1299" w14:paraId="341A2F82"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14:paraId="197B40FB" w14:textId="77777777" w:rsidR="009A424E" w:rsidRPr="001D1299" w:rsidRDefault="009A424E" w:rsidP="0069638C">
            <w:pPr>
              <w:pStyle w:val="Normal1"/>
              <w:rPr>
                <w:rStyle w:val="Strk"/>
                <w:sz w:val="16"/>
                <w:szCs w:val="16"/>
              </w:rPr>
            </w:pPr>
            <w:r w:rsidRPr="001D1299">
              <w:rPr>
                <w:rStyle w:val="Strk"/>
                <w:sz w:val="16"/>
                <w:szCs w:val="16"/>
              </w:rPr>
              <w:t>&gt;18 måneder</w:t>
            </w:r>
          </w:p>
        </w:tc>
        <w:tc>
          <w:tcPr>
            <w:tcW w:w="0" w:type="auto"/>
            <w:tcBorders>
              <w:top w:val="none" w:sz="0" w:space="0" w:color="auto"/>
              <w:bottom w:val="none" w:sz="0" w:space="0" w:color="auto"/>
              <w:right w:val="none" w:sz="0" w:space="0" w:color="auto"/>
            </w:tcBorders>
          </w:tcPr>
          <w:p w14:paraId="4762214B" w14:textId="77777777" w:rsidR="009A424E" w:rsidRPr="001D1299" w:rsidRDefault="009A424E" w:rsidP="001D1299">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1D1299">
              <w:rPr>
                <w:rStyle w:val="Strk"/>
                <w:b w:val="0"/>
                <w:sz w:val="16"/>
                <w:szCs w:val="16"/>
              </w:rPr>
              <w:t>7,1</w:t>
            </w:r>
          </w:p>
        </w:tc>
      </w:tr>
      <w:tr w:rsidR="009A424E" w:rsidRPr="001D1299" w14:paraId="3B56C522" w14:textId="77777777" w:rsidTr="009A424E">
        <w:tc>
          <w:tcPr>
            <w:cnfStyle w:val="001000000000" w:firstRow="0" w:lastRow="0" w:firstColumn="1" w:lastColumn="0" w:oddVBand="0" w:evenVBand="0" w:oddHBand="0" w:evenHBand="0" w:firstRowFirstColumn="0" w:firstRowLastColumn="0" w:lastRowFirstColumn="0" w:lastRowLastColumn="0"/>
            <w:tcW w:w="0" w:type="auto"/>
          </w:tcPr>
          <w:p w14:paraId="475F7922" w14:textId="77777777" w:rsidR="009A424E" w:rsidRPr="001D1299" w:rsidRDefault="009A424E" w:rsidP="0069638C">
            <w:pPr>
              <w:pStyle w:val="Normal1"/>
              <w:rPr>
                <w:rStyle w:val="Strk"/>
                <w:sz w:val="16"/>
                <w:szCs w:val="16"/>
              </w:rPr>
            </w:pPr>
            <w:r w:rsidRPr="001D1299">
              <w:rPr>
                <w:rStyle w:val="Strk"/>
                <w:sz w:val="16"/>
                <w:szCs w:val="16"/>
              </w:rPr>
              <w:t>Uvist</w:t>
            </w:r>
          </w:p>
        </w:tc>
        <w:tc>
          <w:tcPr>
            <w:tcW w:w="0" w:type="auto"/>
          </w:tcPr>
          <w:p w14:paraId="3FBC10D3" w14:textId="77777777" w:rsidR="009A424E" w:rsidRPr="001D1299" w:rsidRDefault="009A424E" w:rsidP="001D1299">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1D1299">
              <w:rPr>
                <w:rStyle w:val="Strk"/>
                <w:b w:val="0"/>
                <w:sz w:val="16"/>
                <w:szCs w:val="16"/>
              </w:rPr>
              <w:t>40,4</w:t>
            </w:r>
          </w:p>
        </w:tc>
      </w:tr>
    </w:tbl>
    <w:p w14:paraId="0A37501D" w14:textId="77777777" w:rsidR="00D32579" w:rsidRPr="00F72C02" w:rsidRDefault="00D32579" w:rsidP="00D32579">
      <w:pPr>
        <w:pStyle w:val="Normal1"/>
        <w:rPr>
          <w:rStyle w:val="Strk"/>
        </w:rPr>
      </w:pPr>
    </w:p>
    <w:tbl>
      <w:tblPr>
        <w:tblStyle w:val="Lysliste-markeringsfarve1"/>
        <w:tblW w:w="0" w:type="auto"/>
        <w:tblLook w:val="04A0" w:firstRow="1" w:lastRow="0" w:firstColumn="1" w:lastColumn="0" w:noHBand="0" w:noVBand="1"/>
      </w:tblPr>
      <w:tblGrid>
        <w:gridCol w:w="2151"/>
        <w:gridCol w:w="1057"/>
      </w:tblGrid>
      <w:tr w:rsidR="009A424E" w:rsidRPr="009A424E" w14:paraId="305E3BE7" w14:textId="77777777" w:rsidTr="009A4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tcBorders>
          </w:tcPr>
          <w:p w14:paraId="315E399E" w14:textId="77777777" w:rsidR="009A424E" w:rsidRPr="009A424E" w:rsidRDefault="009A424E" w:rsidP="0069638C">
            <w:pPr>
              <w:pStyle w:val="Normal1"/>
              <w:rPr>
                <w:rStyle w:val="Strk"/>
                <w:b/>
                <w:sz w:val="16"/>
                <w:szCs w:val="16"/>
              </w:rPr>
            </w:pPr>
            <w:r w:rsidRPr="009A424E">
              <w:rPr>
                <w:rStyle w:val="Strk"/>
                <w:b/>
                <w:sz w:val="16"/>
                <w:szCs w:val="16"/>
              </w:rPr>
              <w:t>Livsstil</w:t>
            </w:r>
          </w:p>
        </w:tc>
        <w:tc>
          <w:tcPr>
            <w:tcW w:w="0" w:type="auto"/>
            <w:tcBorders>
              <w:top w:val="single" w:sz="4" w:space="0" w:color="auto"/>
              <w:right w:val="single" w:sz="4" w:space="0" w:color="auto"/>
            </w:tcBorders>
          </w:tcPr>
          <w:p w14:paraId="3DB931F4" w14:textId="77777777" w:rsidR="009A424E" w:rsidRPr="009A424E" w:rsidRDefault="009A424E" w:rsidP="002742A6">
            <w:pPr>
              <w:pStyle w:val="Normal1"/>
              <w:jc w:val="right"/>
              <w:cnfStyle w:val="100000000000" w:firstRow="1" w:lastRow="0" w:firstColumn="0" w:lastColumn="0" w:oddVBand="0" w:evenVBand="0" w:oddHBand="0" w:evenHBand="0" w:firstRowFirstColumn="0" w:firstRowLastColumn="0" w:lastRowFirstColumn="0" w:lastRowLastColumn="0"/>
              <w:rPr>
                <w:rStyle w:val="Strk"/>
                <w:b/>
                <w:sz w:val="16"/>
                <w:szCs w:val="16"/>
              </w:rPr>
            </w:pPr>
            <w:r w:rsidRPr="009A424E">
              <w:rPr>
                <w:rStyle w:val="Strk"/>
                <w:b/>
                <w:sz w:val="16"/>
                <w:szCs w:val="16"/>
              </w:rPr>
              <w:t>Antal i %</w:t>
            </w:r>
          </w:p>
        </w:tc>
      </w:tr>
      <w:tr w:rsidR="009A424E" w:rsidRPr="009A424E" w14:paraId="46E0F5B7"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left w:val="single" w:sz="4" w:space="0" w:color="auto"/>
              <w:right w:val="single" w:sz="4" w:space="0" w:color="auto"/>
            </w:tcBorders>
            <w:shd w:val="clear" w:color="auto" w:fill="C6D9F1" w:themeFill="text2" w:themeFillTint="33"/>
          </w:tcPr>
          <w:p w14:paraId="30B54DF1" w14:textId="77777777" w:rsidR="009A424E" w:rsidRPr="009A424E" w:rsidRDefault="009A424E" w:rsidP="00D32579">
            <w:pPr>
              <w:pStyle w:val="Normal1"/>
              <w:rPr>
                <w:rStyle w:val="Strk"/>
                <w:sz w:val="16"/>
                <w:szCs w:val="16"/>
              </w:rPr>
            </w:pPr>
            <w:r w:rsidRPr="009A424E">
              <w:rPr>
                <w:rStyle w:val="Strk"/>
                <w:b/>
                <w:sz w:val="16"/>
                <w:szCs w:val="16"/>
              </w:rPr>
              <w:t>BMI</w:t>
            </w:r>
          </w:p>
        </w:tc>
      </w:tr>
      <w:tr w:rsidR="009A424E" w:rsidRPr="009A424E" w14:paraId="1B4C3F23" w14:textId="77777777" w:rsidTr="009A424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48AA4C48" w14:textId="77777777" w:rsidR="009A424E" w:rsidRPr="009A424E" w:rsidRDefault="009A424E" w:rsidP="0069638C">
            <w:pPr>
              <w:pStyle w:val="Normal1"/>
              <w:rPr>
                <w:rStyle w:val="Strk"/>
                <w:sz w:val="16"/>
                <w:szCs w:val="16"/>
              </w:rPr>
            </w:pPr>
            <w:r w:rsidRPr="009A424E">
              <w:rPr>
                <w:rStyle w:val="Strk"/>
                <w:sz w:val="16"/>
                <w:szCs w:val="16"/>
              </w:rPr>
              <w:t xml:space="preserve">Undervægtig </w:t>
            </w:r>
          </w:p>
        </w:tc>
        <w:tc>
          <w:tcPr>
            <w:tcW w:w="0" w:type="auto"/>
            <w:tcBorders>
              <w:right w:val="single" w:sz="4" w:space="0" w:color="auto"/>
            </w:tcBorders>
          </w:tcPr>
          <w:p w14:paraId="02106B5B" w14:textId="77777777" w:rsidR="009A424E" w:rsidRPr="009A424E" w:rsidRDefault="009A424E" w:rsidP="0069638C">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9A424E">
              <w:rPr>
                <w:rStyle w:val="Strk"/>
                <w:b w:val="0"/>
                <w:sz w:val="16"/>
                <w:szCs w:val="16"/>
              </w:rPr>
              <w:t>2,2</w:t>
            </w:r>
          </w:p>
        </w:tc>
      </w:tr>
      <w:tr w:rsidR="009A424E" w:rsidRPr="009A424E" w14:paraId="36D9E922"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1D12E904" w14:textId="77777777" w:rsidR="009A424E" w:rsidRPr="009A424E" w:rsidRDefault="009A424E" w:rsidP="0069638C">
            <w:pPr>
              <w:pStyle w:val="Normal1"/>
              <w:rPr>
                <w:rStyle w:val="Strk"/>
                <w:sz w:val="16"/>
                <w:szCs w:val="16"/>
              </w:rPr>
            </w:pPr>
            <w:r w:rsidRPr="009A424E">
              <w:rPr>
                <w:rStyle w:val="Strk"/>
                <w:sz w:val="16"/>
                <w:szCs w:val="16"/>
              </w:rPr>
              <w:t>Normalvægtig</w:t>
            </w:r>
          </w:p>
        </w:tc>
        <w:tc>
          <w:tcPr>
            <w:tcW w:w="0" w:type="auto"/>
            <w:tcBorders>
              <w:right w:val="single" w:sz="4" w:space="0" w:color="auto"/>
            </w:tcBorders>
          </w:tcPr>
          <w:p w14:paraId="684DC8CE"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51,2</w:t>
            </w:r>
          </w:p>
        </w:tc>
      </w:tr>
      <w:tr w:rsidR="009A424E" w:rsidRPr="009A424E" w14:paraId="43E41E62" w14:textId="77777777" w:rsidTr="009A424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0EB10889" w14:textId="77777777" w:rsidR="009A424E" w:rsidRPr="009A424E" w:rsidRDefault="009A424E" w:rsidP="0069638C">
            <w:pPr>
              <w:pStyle w:val="Normal1"/>
              <w:rPr>
                <w:rStyle w:val="Strk"/>
                <w:sz w:val="16"/>
                <w:szCs w:val="16"/>
              </w:rPr>
            </w:pPr>
            <w:r w:rsidRPr="009A424E">
              <w:rPr>
                <w:rStyle w:val="Strk"/>
                <w:sz w:val="16"/>
                <w:szCs w:val="16"/>
              </w:rPr>
              <w:t>Overvægtig</w:t>
            </w:r>
          </w:p>
        </w:tc>
        <w:tc>
          <w:tcPr>
            <w:tcW w:w="0" w:type="auto"/>
            <w:tcBorders>
              <w:right w:val="single" w:sz="4" w:space="0" w:color="auto"/>
            </w:tcBorders>
          </w:tcPr>
          <w:p w14:paraId="1F50CEE5" w14:textId="77777777" w:rsidR="009A424E" w:rsidRPr="009A424E" w:rsidRDefault="009A424E" w:rsidP="0069638C">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9A424E">
              <w:rPr>
                <w:rStyle w:val="Strk"/>
                <w:b w:val="0"/>
                <w:sz w:val="16"/>
                <w:szCs w:val="16"/>
              </w:rPr>
              <w:t>28,0</w:t>
            </w:r>
          </w:p>
        </w:tc>
      </w:tr>
      <w:tr w:rsidR="009A424E" w:rsidRPr="009A424E" w14:paraId="0E1E7459"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076FE1DD" w14:textId="77777777" w:rsidR="009A424E" w:rsidRPr="009A424E" w:rsidRDefault="009A424E" w:rsidP="0069638C">
            <w:pPr>
              <w:pStyle w:val="Normal1"/>
              <w:rPr>
                <w:rStyle w:val="Strk"/>
                <w:sz w:val="16"/>
                <w:szCs w:val="16"/>
              </w:rPr>
            </w:pPr>
            <w:r w:rsidRPr="009A424E">
              <w:rPr>
                <w:rStyle w:val="Strk"/>
                <w:sz w:val="16"/>
                <w:szCs w:val="16"/>
              </w:rPr>
              <w:t>Svært overvægtig</w:t>
            </w:r>
          </w:p>
        </w:tc>
        <w:tc>
          <w:tcPr>
            <w:tcW w:w="0" w:type="auto"/>
            <w:tcBorders>
              <w:right w:val="single" w:sz="4" w:space="0" w:color="auto"/>
            </w:tcBorders>
          </w:tcPr>
          <w:p w14:paraId="46D7B25E"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18,6</w:t>
            </w:r>
          </w:p>
        </w:tc>
      </w:tr>
      <w:tr w:rsidR="009A424E" w:rsidRPr="009A424E" w14:paraId="06133C85" w14:textId="77777777" w:rsidTr="009A424E">
        <w:tc>
          <w:tcPr>
            <w:cnfStyle w:val="001000000000" w:firstRow="0" w:lastRow="0" w:firstColumn="1" w:lastColumn="0" w:oddVBand="0" w:evenVBand="0" w:oddHBand="0" w:evenHBand="0" w:firstRowFirstColumn="0" w:firstRowLastColumn="0" w:lastRowFirstColumn="0" w:lastRowLastColumn="0"/>
            <w:tcW w:w="0" w:type="auto"/>
            <w:gridSpan w:val="2"/>
            <w:tcBorders>
              <w:left w:val="single" w:sz="4" w:space="0" w:color="auto"/>
              <w:right w:val="single" w:sz="4" w:space="0" w:color="auto"/>
            </w:tcBorders>
            <w:shd w:val="clear" w:color="auto" w:fill="C6D9F1" w:themeFill="text2" w:themeFillTint="33"/>
            <w:vAlign w:val="center"/>
          </w:tcPr>
          <w:p w14:paraId="4FCE7662" w14:textId="77777777" w:rsidR="009A424E" w:rsidRPr="009A424E" w:rsidRDefault="009A424E" w:rsidP="009A424E">
            <w:pPr>
              <w:pStyle w:val="Normal1"/>
              <w:rPr>
                <w:rStyle w:val="Strk"/>
                <w:sz w:val="16"/>
                <w:szCs w:val="16"/>
              </w:rPr>
            </w:pPr>
            <w:r w:rsidRPr="009A424E">
              <w:rPr>
                <w:rStyle w:val="Strk"/>
                <w:b/>
                <w:sz w:val="16"/>
                <w:szCs w:val="16"/>
              </w:rPr>
              <w:t xml:space="preserve">Rygning før graviditet </w:t>
            </w:r>
          </w:p>
        </w:tc>
      </w:tr>
      <w:tr w:rsidR="009A424E" w:rsidRPr="009A424E" w14:paraId="78009EC1"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404DD91C" w14:textId="77777777" w:rsidR="009A424E" w:rsidRPr="009A424E" w:rsidRDefault="009A424E" w:rsidP="0069638C">
            <w:pPr>
              <w:pStyle w:val="Normal1"/>
              <w:rPr>
                <w:rStyle w:val="Strk"/>
                <w:b/>
                <w:sz w:val="16"/>
                <w:szCs w:val="16"/>
              </w:rPr>
            </w:pPr>
            <w:r>
              <w:rPr>
                <w:rStyle w:val="Strk"/>
                <w:sz w:val="16"/>
                <w:szCs w:val="16"/>
              </w:rPr>
              <w:t>Ja/Nej</w:t>
            </w:r>
          </w:p>
        </w:tc>
        <w:tc>
          <w:tcPr>
            <w:tcW w:w="0" w:type="auto"/>
            <w:tcBorders>
              <w:right w:val="single" w:sz="4" w:space="0" w:color="auto"/>
            </w:tcBorders>
          </w:tcPr>
          <w:p w14:paraId="4EA7F6FF"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52,3/47,7</w:t>
            </w:r>
          </w:p>
        </w:tc>
      </w:tr>
      <w:tr w:rsidR="009A424E" w:rsidRPr="009A424E" w14:paraId="43ECAA11" w14:textId="77777777" w:rsidTr="009A424E">
        <w:tc>
          <w:tcPr>
            <w:cnfStyle w:val="001000000000" w:firstRow="0" w:lastRow="0" w:firstColumn="1" w:lastColumn="0" w:oddVBand="0" w:evenVBand="0" w:oddHBand="0" w:evenHBand="0" w:firstRowFirstColumn="0" w:firstRowLastColumn="0" w:lastRowFirstColumn="0" w:lastRowLastColumn="0"/>
            <w:tcW w:w="0" w:type="auto"/>
            <w:gridSpan w:val="2"/>
            <w:tcBorders>
              <w:left w:val="single" w:sz="4" w:space="0" w:color="auto"/>
              <w:right w:val="single" w:sz="4" w:space="0" w:color="auto"/>
            </w:tcBorders>
            <w:shd w:val="clear" w:color="auto" w:fill="C6D9F1" w:themeFill="text2" w:themeFillTint="33"/>
            <w:vAlign w:val="center"/>
          </w:tcPr>
          <w:p w14:paraId="58EBF45C" w14:textId="77777777" w:rsidR="009A424E" w:rsidRPr="009A424E" w:rsidRDefault="009A424E" w:rsidP="009A424E">
            <w:pPr>
              <w:pStyle w:val="Normal1"/>
              <w:rPr>
                <w:rStyle w:val="Strk"/>
                <w:sz w:val="16"/>
                <w:szCs w:val="16"/>
              </w:rPr>
            </w:pPr>
            <w:r w:rsidRPr="009A424E">
              <w:rPr>
                <w:rStyle w:val="Strk"/>
                <w:b/>
                <w:sz w:val="16"/>
                <w:szCs w:val="16"/>
              </w:rPr>
              <w:t>Rygning under graviditet</w:t>
            </w:r>
          </w:p>
        </w:tc>
      </w:tr>
      <w:tr w:rsidR="009A424E" w:rsidRPr="009A424E" w14:paraId="597040E0"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1039D88F" w14:textId="77777777" w:rsidR="009A424E" w:rsidRPr="009A424E" w:rsidRDefault="009A424E" w:rsidP="0069638C">
            <w:pPr>
              <w:pStyle w:val="Normal1"/>
              <w:rPr>
                <w:rStyle w:val="Strk"/>
                <w:b/>
                <w:sz w:val="16"/>
                <w:szCs w:val="16"/>
              </w:rPr>
            </w:pPr>
            <w:r>
              <w:rPr>
                <w:rStyle w:val="Strk"/>
                <w:sz w:val="16"/>
                <w:szCs w:val="16"/>
              </w:rPr>
              <w:t>Ja/Nej</w:t>
            </w:r>
          </w:p>
        </w:tc>
        <w:tc>
          <w:tcPr>
            <w:tcW w:w="0" w:type="auto"/>
            <w:tcBorders>
              <w:right w:val="single" w:sz="4" w:space="0" w:color="auto"/>
            </w:tcBorders>
          </w:tcPr>
          <w:p w14:paraId="6193EA2A"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29,0/71,0</w:t>
            </w:r>
          </w:p>
        </w:tc>
      </w:tr>
      <w:tr w:rsidR="009A424E" w:rsidRPr="009A424E" w14:paraId="55C90ED1" w14:textId="77777777" w:rsidTr="009A424E">
        <w:tc>
          <w:tcPr>
            <w:cnfStyle w:val="001000000000" w:firstRow="0" w:lastRow="0" w:firstColumn="1" w:lastColumn="0" w:oddVBand="0" w:evenVBand="0" w:oddHBand="0" w:evenHBand="0" w:firstRowFirstColumn="0" w:firstRowLastColumn="0" w:lastRowFirstColumn="0" w:lastRowLastColumn="0"/>
            <w:tcW w:w="0" w:type="auto"/>
            <w:gridSpan w:val="2"/>
            <w:tcBorders>
              <w:left w:val="single" w:sz="4" w:space="0" w:color="auto"/>
              <w:right w:val="single" w:sz="4" w:space="0" w:color="auto"/>
            </w:tcBorders>
            <w:shd w:val="clear" w:color="auto" w:fill="C6D9F1" w:themeFill="text2" w:themeFillTint="33"/>
            <w:vAlign w:val="center"/>
          </w:tcPr>
          <w:p w14:paraId="40B4AF7C" w14:textId="77777777" w:rsidR="009A424E" w:rsidRPr="009A424E" w:rsidRDefault="009A424E" w:rsidP="009A424E">
            <w:pPr>
              <w:pStyle w:val="Normal1"/>
              <w:rPr>
                <w:rStyle w:val="Strk"/>
                <w:sz w:val="16"/>
                <w:szCs w:val="16"/>
              </w:rPr>
            </w:pPr>
            <w:r w:rsidRPr="009A424E">
              <w:rPr>
                <w:rStyle w:val="Strk"/>
                <w:b/>
                <w:sz w:val="16"/>
                <w:szCs w:val="16"/>
              </w:rPr>
              <w:t>Alkohol før graviditet</w:t>
            </w:r>
          </w:p>
        </w:tc>
      </w:tr>
      <w:tr w:rsidR="009A424E" w:rsidRPr="009A424E" w14:paraId="6BF33163"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4B6A7B47" w14:textId="77777777" w:rsidR="009A424E" w:rsidRPr="009A424E" w:rsidRDefault="009A424E" w:rsidP="0069638C">
            <w:pPr>
              <w:pStyle w:val="Normal1"/>
              <w:rPr>
                <w:rStyle w:val="Strk"/>
                <w:sz w:val="16"/>
                <w:szCs w:val="16"/>
              </w:rPr>
            </w:pPr>
            <w:r w:rsidRPr="009A424E">
              <w:rPr>
                <w:rStyle w:val="Strk"/>
                <w:sz w:val="16"/>
                <w:szCs w:val="16"/>
              </w:rPr>
              <w:t>&lt;1 gang om måneden</w:t>
            </w:r>
          </w:p>
        </w:tc>
        <w:tc>
          <w:tcPr>
            <w:tcW w:w="0" w:type="auto"/>
            <w:tcBorders>
              <w:right w:val="single" w:sz="4" w:space="0" w:color="auto"/>
            </w:tcBorders>
          </w:tcPr>
          <w:p w14:paraId="53D896E7"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48,1</w:t>
            </w:r>
          </w:p>
        </w:tc>
      </w:tr>
      <w:tr w:rsidR="009A424E" w:rsidRPr="009A424E" w14:paraId="50766AED" w14:textId="77777777" w:rsidTr="009A424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4B386928" w14:textId="77777777" w:rsidR="009A424E" w:rsidRPr="009A424E" w:rsidRDefault="009A424E" w:rsidP="0069638C">
            <w:pPr>
              <w:pStyle w:val="Normal1"/>
              <w:rPr>
                <w:rStyle w:val="Strk"/>
                <w:sz w:val="16"/>
                <w:szCs w:val="16"/>
              </w:rPr>
            </w:pPr>
            <w:r w:rsidRPr="009A424E">
              <w:rPr>
                <w:rStyle w:val="Strk"/>
                <w:sz w:val="16"/>
                <w:szCs w:val="16"/>
              </w:rPr>
              <w:t>1 gang om måneden</w:t>
            </w:r>
          </w:p>
        </w:tc>
        <w:tc>
          <w:tcPr>
            <w:tcW w:w="0" w:type="auto"/>
            <w:tcBorders>
              <w:right w:val="single" w:sz="4" w:space="0" w:color="auto"/>
            </w:tcBorders>
          </w:tcPr>
          <w:p w14:paraId="092F04DB" w14:textId="77777777" w:rsidR="009A424E" w:rsidRPr="009A424E" w:rsidRDefault="009A424E" w:rsidP="0069638C">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9A424E">
              <w:rPr>
                <w:rStyle w:val="Strk"/>
                <w:b w:val="0"/>
                <w:sz w:val="16"/>
                <w:szCs w:val="16"/>
              </w:rPr>
              <w:t>16,2</w:t>
            </w:r>
          </w:p>
        </w:tc>
      </w:tr>
      <w:tr w:rsidR="009A424E" w:rsidRPr="009A424E" w14:paraId="7A8F1BB3"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11FD1908" w14:textId="77777777" w:rsidR="009A424E" w:rsidRPr="009A424E" w:rsidRDefault="009A424E" w:rsidP="0069638C">
            <w:pPr>
              <w:pStyle w:val="Normal1"/>
              <w:rPr>
                <w:rStyle w:val="Strk"/>
                <w:sz w:val="16"/>
                <w:szCs w:val="16"/>
              </w:rPr>
            </w:pPr>
            <w:r w:rsidRPr="009A424E">
              <w:rPr>
                <w:rStyle w:val="Strk"/>
                <w:sz w:val="16"/>
                <w:szCs w:val="16"/>
              </w:rPr>
              <w:t>2-3 gange om måneden</w:t>
            </w:r>
          </w:p>
        </w:tc>
        <w:tc>
          <w:tcPr>
            <w:tcW w:w="0" w:type="auto"/>
            <w:tcBorders>
              <w:right w:val="single" w:sz="4" w:space="0" w:color="auto"/>
            </w:tcBorders>
          </w:tcPr>
          <w:p w14:paraId="32F1D914"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25,4</w:t>
            </w:r>
          </w:p>
        </w:tc>
      </w:tr>
      <w:tr w:rsidR="009A424E" w:rsidRPr="009A424E" w14:paraId="11FE0792" w14:textId="77777777" w:rsidTr="009A424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7A95078E" w14:textId="77777777" w:rsidR="009A424E" w:rsidRPr="009A424E" w:rsidRDefault="009A424E" w:rsidP="0069638C">
            <w:pPr>
              <w:pStyle w:val="Normal1"/>
              <w:rPr>
                <w:rStyle w:val="Strk"/>
                <w:sz w:val="16"/>
                <w:szCs w:val="16"/>
              </w:rPr>
            </w:pPr>
            <w:r w:rsidRPr="009A424E">
              <w:rPr>
                <w:rStyle w:val="Strk"/>
                <w:sz w:val="16"/>
                <w:szCs w:val="16"/>
              </w:rPr>
              <w:t>&gt;1 gang om ugen</w:t>
            </w:r>
          </w:p>
        </w:tc>
        <w:tc>
          <w:tcPr>
            <w:tcW w:w="0" w:type="auto"/>
            <w:tcBorders>
              <w:right w:val="single" w:sz="4" w:space="0" w:color="auto"/>
            </w:tcBorders>
          </w:tcPr>
          <w:p w14:paraId="45E95189" w14:textId="77777777" w:rsidR="009A424E" w:rsidRPr="009A424E" w:rsidRDefault="009A424E" w:rsidP="0069638C">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9A424E">
              <w:rPr>
                <w:rStyle w:val="Strk"/>
                <w:b w:val="0"/>
                <w:sz w:val="16"/>
                <w:szCs w:val="16"/>
              </w:rPr>
              <w:t>10,3</w:t>
            </w:r>
          </w:p>
        </w:tc>
      </w:tr>
      <w:tr w:rsidR="009A424E" w:rsidRPr="009A424E" w14:paraId="2C6258DB"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left w:val="single" w:sz="4" w:space="0" w:color="auto"/>
              <w:right w:val="single" w:sz="4" w:space="0" w:color="auto"/>
            </w:tcBorders>
            <w:shd w:val="clear" w:color="auto" w:fill="C6D9F1" w:themeFill="text2" w:themeFillTint="33"/>
            <w:vAlign w:val="center"/>
          </w:tcPr>
          <w:p w14:paraId="54A80D58" w14:textId="77777777" w:rsidR="009A424E" w:rsidRPr="009A424E" w:rsidRDefault="009A424E" w:rsidP="009A424E">
            <w:pPr>
              <w:pStyle w:val="Normal1"/>
              <w:rPr>
                <w:rStyle w:val="Strk"/>
                <w:sz w:val="16"/>
                <w:szCs w:val="16"/>
              </w:rPr>
            </w:pPr>
            <w:r w:rsidRPr="009A424E">
              <w:rPr>
                <w:rStyle w:val="Strk"/>
                <w:b/>
                <w:sz w:val="16"/>
                <w:szCs w:val="16"/>
              </w:rPr>
              <w:t>Alkohol under graviditet</w:t>
            </w:r>
          </w:p>
        </w:tc>
      </w:tr>
      <w:tr w:rsidR="009A424E" w:rsidRPr="009A424E" w14:paraId="50872C0E" w14:textId="77777777" w:rsidTr="009A424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08E84C29" w14:textId="77777777" w:rsidR="009A424E" w:rsidRPr="009A424E" w:rsidRDefault="009A424E" w:rsidP="0069638C">
            <w:pPr>
              <w:pStyle w:val="Normal1"/>
              <w:rPr>
                <w:rStyle w:val="Strk"/>
                <w:sz w:val="16"/>
                <w:szCs w:val="16"/>
              </w:rPr>
            </w:pPr>
            <w:r w:rsidRPr="009A424E">
              <w:rPr>
                <w:rStyle w:val="Strk"/>
                <w:sz w:val="16"/>
                <w:szCs w:val="16"/>
              </w:rPr>
              <w:t>&lt;1 gang om måneden</w:t>
            </w:r>
          </w:p>
        </w:tc>
        <w:tc>
          <w:tcPr>
            <w:tcW w:w="0" w:type="auto"/>
            <w:tcBorders>
              <w:right w:val="single" w:sz="4" w:space="0" w:color="auto"/>
            </w:tcBorders>
          </w:tcPr>
          <w:p w14:paraId="20B063AF" w14:textId="77777777" w:rsidR="009A424E" w:rsidRPr="009A424E" w:rsidRDefault="009A424E" w:rsidP="0069638C">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9A424E">
              <w:rPr>
                <w:rStyle w:val="Strk"/>
                <w:b w:val="0"/>
                <w:sz w:val="16"/>
                <w:szCs w:val="16"/>
              </w:rPr>
              <w:t>44,0</w:t>
            </w:r>
          </w:p>
        </w:tc>
      </w:tr>
      <w:tr w:rsidR="009A424E" w:rsidRPr="009A424E" w14:paraId="1A52F905"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1ABE8569" w14:textId="77777777" w:rsidR="009A424E" w:rsidRPr="009A424E" w:rsidRDefault="009A424E" w:rsidP="0069638C">
            <w:pPr>
              <w:pStyle w:val="Normal1"/>
              <w:rPr>
                <w:rStyle w:val="Strk"/>
                <w:sz w:val="16"/>
                <w:szCs w:val="16"/>
              </w:rPr>
            </w:pPr>
            <w:r w:rsidRPr="009A424E">
              <w:rPr>
                <w:rStyle w:val="Strk"/>
                <w:sz w:val="16"/>
                <w:szCs w:val="16"/>
              </w:rPr>
              <w:t>1 gang om måneden</w:t>
            </w:r>
          </w:p>
        </w:tc>
        <w:tc>
          <w:tcPr>
            <w:tcW w:w="0" w:type="auto"/>
            <w:tcBorders>
              <w:right w:val="single" w:sz="4" w:space="0" w:color="auto"/>
            </w:tcBorders>
          </w:tcPr>
          <w:p w14:paraId="77912794"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0,0</w:t>
            </w:r>
          </w:p>
        </w:tc>
      </w:tr>
      <w:tr w:rsidR="009A424E" w:rsidRPr="009A424E" w14:paraId="7449572B" w14:textId="77777777" w:rsidTr="009A424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3FE75C9A" w14:textId="77777777" w:rsidR="009A424E" w:rsidRPr="009A424E" w:rsidRDefault="009A424E" w:rsidP="0069638C">
            <w:pPr>
              <w:pStyle w:val="Normal1"/>
              <w:rPr>
                <w:rStyle w:val="Strk"/>
                <w:sz w:val="16"/>
                <w:szCs w:val="16"/>
              </w:rPr>
            </w:pPr>
            <w:r w:rsidRPr="009A424E">
              <w:rPr>
                <w:rStyle w:val="Strk"/>
                <w:sz w:val="16"/>
                <w:szCs w:val="16"/>
              </w:rPr>
              <w:t>2-3 gange om måneden</w:t>
            </w:r>
          </w:p>
        </w:tc>
        <w:tc>
          <w:tcPr>
            <w:tcW w:w="0" w:type="auto"/>
            <w:tcBorders>
              <w:right w:val="single" w:sz="4" w:space="0" w:color="auto"/>
            </w:tcBorders>
          </w:tcPr>
          <w:p w14:paraId="40875692" w14:textId="77777777" w:rsidR="009A424E" w:rsidRPr="009A424E" w:rsidRDefault="009A424E" w:rsidP="0069638C">
            <w:pPr>
              <w:pStyle w:val="Normal1"/>
              <w:jc w:val="right"/>
              <w:cnfStyle w:val="000000000000" w:firstRow="0" w:lastRow="0" w:firstColumn="0" w:lastColumn="0" w:oddVBand="0" w:evenVBand="0" w:oddHBand="0" w:evenHBand="0" w:firstRowFirstColumn="0" w:firstRowLastColumn="0" w:lastRowFirstColumn="0" w:lastRowLastColumn="0"/>
              <w:rPr>
                <w:rStyle w:val="Strk"/>
                <w:b w:val="0"/>
                <w:sz w:val="16"/>
                <w:szCs w:val="16"/>
              </w:rPr>
            </w:pPr>
            <w:r w:rsidRPr="009A424E">
              <w:rPr>
                <w:rStyle w:val="Strk"/>
                <w:b w:val="0"/>
                <w:sz w:val="16"/>
                <w:szCs w:val="16"/>
              </w:rPr>
              <w:t>0,0</w:t>
            </w:r>
          </w:p>
        </w:tc>
      </w:tr>
      <w:tr w:rsidR="009A424E" w:rsidRPr="009A424E" w14:paraId="63341DFC"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3180C269" w14:textId="77777777" w:rsidR="009A424E" w:rsidRPr="009A424E" w:rsidRDefault="009A424E" w:rsidP="0069638C">
            <w:pPr>
              <w:pStyle w:val="Normal1"/>
              <w:rPr>
                <w:rStyle w:val="Strk"/>
                <w:sz w:val="16"/>
                <w:szCs w:val="16"/>
              </w:rPr>
            </w:pPr>
            <w:r w:rsidRPr="009A424E">
              <w:rPr>
                <w:rStyle w:val="Strk"/>
                <w:sz w:val="16"/>
                <w:szCs w:val="16"/>
              </w:rPr>
              <w:t>&gt;1 gang om ugen</w:t>
            </w:r>
          </w:p>
        </w:tc>
        <w:tc>
          <w:tcPr>
            <w:tcW w:w="0" w:type="auto"/>
            <w:tcBorders>
              <w:right w:val="single" w:sz="4" w:space="0" w:color="auto"/>
            </w:tcBorders>
          </w:tcPr>
          <w:p w14:paraId="4739BCC3"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0,0</w:t>
            </w:r>
          </w:p>
        </w:tc>
      </w:tr>
      <w:tr w:rsidR="009A424E" w:rsidRPr="009A424E" w14:paraId="01624804" w14:textId="77777777" w:rsidTr="009A424E">
        <w:tc>
          <w:tcPr>
            <w:cnfStyle w:val="001000000000" w:firstRow="0" w:lastRow="0" w:firstColumn="1" w:lastColumn="0" w:oddVBand="0" w:evenVBand="0" w:oddHBand="0" w:evenHBand="0" w:firstRowFirstColumn="0" w:firstRowLastColumn="0" w:lastRowFirstColumn="0" w:lastRowLastColumn="0"/>
            <w:tcW w:w="0" w:type="auto"/>
            <w:gridSpan w:val="2"/>
            <w:tcBorders>
              <w:left w:val="single" w:sz="4" w:space="0" w:color="auto"/>
              <w:right w:val="single" w:sz="4" w:space="0" w:color="auto"/>
            </w:tcBorders>
            <w:shd w:val="clear" w:color="auto" w:fill="C6D9F1" w:themeFill="text2" w:themeFillTint="33"/>
            <w:vAlign w:val="center"/>
          </w:tcPr>
          <w:p w14:paraId="67264DB2" w14:textId="77777777" w:rsidR="009A424E" w:rsidRPr="009A424E" w:rsidRDefault="009A424E" w:rsidP="009A424E">
            <w:pPr>
              <w:pStyle w:val="Normal1"/>
              <w:rPr>
                <w:rStyle w:val="Strk"/>
                <w:sz w:val="16"/>
                <w:szCs w:val="16"/>
              </w:rPr>
            </w:pPr>
            <w:r w:rsidRPr="009A424E">
              <w:rPr>
                <w:rStyle w:val="Strk"/>
                <w:b/>
                <w:sz w:val="16"/>
                <w:szCs w:val="16"/>
              </w:rPr>
              <w:t xml:space="preserve">Prøvet at ryge hash </w:t>
            </w:r>
          </w:p>
        </w:tc>
      </w:tr>
      <w:tr w:rsidR="009A424E" w:rsidRPr="009A424E" w14:paraId="6B1959F4"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14:paraId="56982C65" w14:textId="77777777" w:rsidR="009A424E" w:rsidRPr="009A424E" w:rsidRDefault="009A424E" w:rsidP="0069638C">
            <w:pPr>
              <w:pStyle w:val="Normal1"/>
              <w:rPr>
                <w:rStyle w:val="Strk"/>
                <w:b/>
                <w:sz w:val="16"/>
                <w:szCs w:val="16"/>
              </w:rPr>
            </w:pPr>
            <w:r>
              <w:rPr>
                <w:rStyle w:val="Strk"/>
                <w:sz w:val="16"/>
                <w:szCs w:val="16"/>
              </w:rPr>
              <w:t>Ja/Nej</w:t>
            </w:r>
          </w:p>
        </w:tc>
        <w:tc>
          <w:tcPr>
            <w:tcW w:w="0" w:type="auto"/>
            <w:tcBorders>
              <w:right w:val="single" w:sz="4" w:space="0" w:color="auto"/>
            </w:tcBorders>
          </w:tcPr>
          <w:p w14:paraId="3C5B2A29" w14:textId="77777777" w:rsidR="009A424E" w:rsidRPr="009A424E" w:rsidRDefault="009A424E" w:rsidP="002E35B2">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54,6/45,4</w:t>
            </w:r>
          </w:p>
        </w:tc>
      </w:tr>
      <w:tr w:rsidR="009A424E" w:rsidRPr="009A424E" w14:paraId="4EE28333" w14:textId="77777777" w:rsidTr="009A424E">
        <w:tc>
          <w:tcPr>
            <w:cnfStyle w:val="001000000000" w:firstRow="0" w:lastRow="0" w:firstColumn="1" w:lastColumn="0" w:oddVBand="0" w:evenVBand="0" w:oddHBand="0" w:evenHBand="0" w:firstRowFirstColumn="0" w:firstRowLastColumn="0" w:lastRowFirstColumn="0" w:lastRowLastColumn="0"/>
            <w:tcW w:w="0" w:type="auto"/>
            <w:gridSpan w:val="2"/>
            <w:tcBorders>
              <w:left w:val="single" w:sz="4" w:space="0" w:color="auto"/>
              <w:right w:val="single" w:sz="4" w:space="0" w:color="auto"/>
            </w:tcBorders>
            <w:shd w:val="clear" w:color="auto" w:fill="C6D9F1" w:themeFill="text2" w:themeFillTint="33"/>
            <w:vAlign w:val="center"/>
          </w:tcPr>
          <w:p w14:paraId="342F953A" w14:textId="77777777" w:rsidR="009A424E" w:rsidRPr="009A424E" w:rsidRDefault="009A424E" w:rsidP="009A424E">
            <w:pPr>
              <w:pStyle w:val="Normal1"/>
              <w:rPr>
                <w:rStyle w:val="Strk"/>
                <w:sz w:val="16"/>
                <w:szCs w:val="16"/>
              </w:rPr>
            </w:pPr>
            <w:r w:rsidRPr="009A424E">
              <w:rPr>
                <w:rStyle w:val="Strk"/>
                <w:b/>
                <w:sz w:val="16"/>
                <w:szCs w:val="16"/>
              </w:rPr>
              <w:t xml:space="preserve">Røget hash 1 år før graviditet </w:t>
            </w:r>
          </w:p>
        </w:tc>
      </w:tr>
      <w:tr w:rsidR="009A424E" w:rsidRPr="009A424E" w14:paraId="6D17CEA3" w14:textId="77777777" w:rsidTr="009A4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tcPr>
          <w:p w14:paraId="6298CF1B" w14:textId="77777777" w:rsidR="009A424E" w:rsidRPr="009A424E" w:rsidRDefault="009A424E" w:rsidP="0069638C">
            <w:pPr>
              <w:pStyle w:val="Normal1"/>
              <w:rPr>
                <w:rStyle w:val="Strk"/>
                <w:b/>
                <w:sz w:val="16"/>
                <w:szCs w:val="16"/>
              </w:rPr>
            </w:pPr>
            <w:r>
              <w:rPr>
                <w:rStyle w:val="Strk"/>
                <w:sz w:val="16"/>
                <w:szCs w:val="16"/>
              </w:rPr>
              <w:t>Ja/Nej</w:t>
            </w:r>
          </w:p>
        </w:tc>
        <w:tc>
          <w:tcPr>
            <w:tcW w:w="0" w:type="auto"/>
            <w:tcBorders>
              <w:bottom w:val="single" w:sz="4" w:space="0" w:color="auto"/>
              <w:right w:val="single" w:sz="4" w:space="0" w:color="auto"/>
            </w:tcBorders>
          </w:tcPr>
          <w:p w14:paraId="74FFB6EC" w14:textId="77777777" w:rsidR="009A424E" w:rsidRPr="009A424E" w:rsidRDefault="009A424E" w:rsidP="0069638C">
            <w:pPr>
              <w:pStyle w:val="Normal1"/>
              <w:jc w:val="right"/>
              <w:cnfStyle w:val="000000100000" w:firstRow="0" w:lastRow="0" w:firstColumn="0" w:lastColumn="0" w:oddVBand="0" w:evenVBand="0" w:oddHBand="1" w:evenHBand="0" w:firstRowFirstColumn="0" w:firstRowLastColumn="0" w:lastRowFirstColumn="0" w:lastRowLastColumn="0"/>
              <w:rPr>
                <w:rStyle w:val="Strk"/>
                <w:b w:val="0"/>
                <w:sz w:val="16"/>
                <w:szCs w:val="16"/>
              </w:rPr>
            </w:pPr>
            <w:r w:rsidRPr="009A424E">
              <w:rPr>
                <w:rStyle w:val="Strk"/>
                <w:b w:val="0"/>
                <w:sz w:val="16"/>
                <w:szCs w:val="16"/>
              </w:rPr>
              <w:t>8,4/46,6</w:t>
            </w:r>
          </w:p>
        </w:tc>
      </w:tr>
    </w:tbl>
    <w:p w14:paraId="5DAB6C7B" w14:textId="77777777" w:rsidR="00D32579" w:rsidRPr="00F72C02" w:rsidRDefault="00D32579" w:rsidP="00D32579">
      <w:pPr>
        <w:pStyle w:val="Normal1"/>
        <w:rPr>
          <w:rStyle w:val="Strk"/>
        </w:rPr>
      </w:pPr>
    </w:p>
    <w:p w14:paraId="02EB378F" w14:textId="77777777" w:rsidR="00D32579" w:rsidRDefault="00D32579" w:rsidP="00D32579">
      <w:pPr>
        <w:pStyle w:val="Normal1"/>
      </w:pPr>
      <w:r>
        <w:rPr>
          <w:noProof/>
        </w:rPr>
        <w:lastRenderedPageBreak/>
        <w:drawing>
          <wp:inline distT="0" distB="0" distL="0" distR="0" wp14:anchorId="0CEDF64F" wp14:editId="200EE58E">
            <wp:extent cx="5486400" cy="3124200"/>
            <wp:effectExtent l="0" t="0" r="1905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EDD473" w14:textId="77777777" w:rsidR="00EE2D45" w:rsidRDefault="00506971" w:rsidP="00EE2D45">
      <w:pPr>
        <w:pStyle w:val="Normal1"/>
        <w:rPr>
          <w:rStyle w:val="Strk"/>
        </w:rPr>
      </w:pPr>
      <w:r>
        <w:rPr>
          <w:rStyle w:val="Strk"/>
        </w:rPr>
        <w:t xml:space="preserve"> </w:t>
      </w:r>
      <w:r w:rsidR="00EE2D45">
        <w:rPr>
          <w:rStyle w:val="Strk"/>
        </w:rPr>
        <w:t xml:space="preserve">Figurtekst: </w:t>
      </w:r>
      <w:r w:rsidR="00EE2D45" w:rsidRPr="00D32579">
        <w:rPr>
          <w:rStyle w:val="Strk"/>
          <w:b w:val="0"/>
        </w:rPr>
        <w:t xml:space="preserve">Andel af grønlandsk kost </w:t>
      </w:r>
      <w:r w:rsidR="00EE2D45">
        <w:rPr>
          <w:rStyle w:val="Strk"/>
          <w:b w:val="0"/>
        </w:rPr>
        <w:t>-</w:t>
      </w:r>
      <w:r w:rsidR="00EE2D45" w:rsidRPr="00D32579">
        <w:rPr>
          <w:rStyle w:val="Strk"/>
          <w:b w:val="0"/>
        </w:rPr>
        <w:t>og importeret kost</w:t>
      </w:r>
      <w:r w:rsidR="00EE2D45">
        <w:rPr>
          <w:rStyle w:val="Strk"/>
          <w:b w:val="0"/>
        </w:rPr>
        <w:t>indtag</w:t>
      </w:r>
      <w:r w:rsidR="00EE2D45" w:rsidRPr="00D32579">
        <w:rPr>
          <w:rStyle w:val="Strk"/>
          <w:b w:val="0"/>
        </w:rPr>
        <w:t xml:space="preserve"> bl</w:t>
      </w:r>
      <w:r w:rsidR="00EE2D45">
        <w:rPr>
          <w:rStyle w:val="Strk"/>
          <w:b w:val="0"/>
        </w:rPr>
        <w:t>andt gravide kvinder i Grønland</w:t>
      </w:r>
    </w:p>
    <w:p w14:paraId="6A05A809" w14:textId="77777777" w:rsidR="00D32579" w:rsidRDefault="00D32579" w:rsidP="00D32579">
      <w:pPr>
        <w:pStyle w:val="Normal1"/>
      </w:pPr>
    </w:p>
    <w:p w14:paraId="5A39BBE3" w14:textId="77777777" w:rsidR="00EE2D45" w:rsidRDefault="00EE2D45" w:rsidP="00D32579">
      <w:pPr>
        <w:pStyle w:val="Normal1"/>
      </w:pPr>
    </w:p>
    <w:p w14:paraId="41C8F396" w14:textId="77777777" w:rsidR="00D32579" w:rsidRDefault="00D32579" w:rsidP="00D32579">
      <w:pPr>
        <w:pStyle w:val="Normal1"/>
      </w:pPr>
    </w:p>
    <w:p w14:paraId="6E7BEAA2" w14:textId="77777777" w:rsidR="00ED32BB" w:rsidRDefault="00D32579" w:rsidP="00ED32BB">
      <w:pPr>
        <w:pStyle w:val="Normal1"/>
        <w:rPr>
          <w:rStyle w:val="Strk"/>
        </w:rPr>
      </w:pPr>
      <w:r w:rsidRPr="00506971">
        <w:rPr>
          <w:b/>
        </w:rPr>
        <w:t> </w:t>
      </w:r>
    </w:p>
    <w:p w14:paraId="72A3D3EC" w14:textId="77777777" w:rsidR="00EE2D45" w:rsidRDefault="00EE2D45" w:rsidP="0038202C">
      <w:pPr>
        <w:pStyle w:val="Normal1"/>
        <w:rPr>
          <w:rStyle w:val="Strk"/>
        </w:rPr>
      </w:pPr>
    </w:p>
    <w:p w14:paraId="0D0B940D" w14:textId="77777777" w:rsidR="00D32579" w:rsidRDefault="00D32579" w:rsidP="0038202C">
      <w:pPr>
        <w:pStyle w:val="Normal1"/>
      </w:pPr>
    </w:p>
    <w:p w14:paraId="63E4A9CD" w14:textId="77777777" w:rsidR="00D32579" w:rsidRDefault="00D32579" w:rsidP="00D32579">
      <w:pPr>
        <w:pStyle w:val="heading1"/>
      </w:pPr>
      <w:r>
        <w:t> </w:t>
      </w:r>
    </w:p>
    <w:p w14:paraId="0E27B00A" w14:textId="77777777" w:rsidR="00152562" w:rsidRPr="0038202C" w:rsidRDefault="00152562" w:rsidP="00AF3FC8">
      <w:pPr>
        <w:spacing w:before="100" w:beforeAutospacing="1" w:after="100" w:afterAutospacing="1" w:line="276" w:lineRule="auto"/>
        <w:rPr>
          <w:rFonts w:ascii="Verdana" w:hAnsi="Verdana"/>
          <w:sz w:val="17"/>
          <w:szCs w:val="17"/>
        </w:rPr>
      </w:pPr>
    </w:p>
    <w:sectPr w:rsidR="00152562" w:rsidRPr="0038202C" w:rsidSect="004D7292">
      <w:pgSz w:w="11906" w:h="16838"/>
      <w:pgMar w:top="1701" w:right="1134" w:bottom="1701"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5760F3C" w15:paraIdParent="4B6917C8"/>
  <w15:commentEx w15:done="0" w15:paraId="0E9D3D7B" w15:paraIdParent="18AF9785"/>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61E4C" w14:textId="77777777" w:rsidR="00847B72" w:rsidRDefault="00847B72" w:rsidP="00D32579">
      <w:pPr>
        <w:spacing w:after="0" w:line="240" w:lineRule="auto"/>
      </w:pPr>
      <w:r>
        <w:separator/>
      </w:r>
    </w:p>
  </w:endnote>
  <w:endnote w:type="continuationSeparator" w:id="0">
    <w:p w14:paraId="44EAFD9C" w14:textId="77777777" w:rsidR="00847B72" w:rsidRDefault="00847B72" w:rsidP="00D3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4D5A5" w14:textId="77777777" w:rsidR="00847B72" w:rsidRDefault="00847B72" w:rsidP="00D32579">
      <w:pPr>
        <w:spacing w:after="0" w:line="240" w:lineRule="auto"/>
      </w:pPr>
      <w:r>
        <w:separator/>
      </w:r>
    </w:p>
  </w:footnote>
  <w:footnote w:type="continuationSeparator" w:id="0">
    <w:p w14:paraId="3DEEC669" w14:textId="77777777" w:rsidR="00847B72" w:rsidRDefault="00847B72" w:rsidP="00D32579">
      <w:pPr>
        <w:spacing w:after="0" w:line="240" w:lineRule="auto"/>
      </w:pPr>
      <w:r>
        <w:continuationSeparator/>
      </w:r>
    </w:p>
  </w:footnote>
</w:footnotes>
</file>

<file path=word/people.xml><?xml version="1.0" encoding="utf-8"?>
<w15:people xmlns:mc="http://schemas.openxmlformats.org/markup-compatibility/2006" xmlns:w15="http://schemas.microsoft.com/office/word/2012/wordml" mc:Ignorable="w15">
  <w15:person w15:author="Anne Seneca Terkelse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E2"/>
    <w:rsid w:val="00062FFA"/>
    <w:rsid w:val="00082431"/>
    <w:rsid w:val="000B6724"/>
    <w:rsid w:val="000B6BEC"/>
    <w:rsid w:val="000C5BF3"/>
    <w:rsid w:val="00100524"/>
    <w:rsid w:val="00101AC5"/>
    <w:rsid w:val="00103CCD"/>
    <w:rsid w:val="001179B6"/>
    <w:rsid w:val="001215BB"/>
    <w:rsid w:val="00134003"/>
    <w:rsid w:val="00144430"/>
    <w:rsid w:val="00146577"/>
    <w:rsid w:val="001474EA"/>
    <w:rsid w:val="001475F2"/>
    <w:rsid w:val="00152562"/>
    <w:rsid w:val="001536AC"/>
    <w:rsid w:val="00160EB7"/>
    <w:rsid w:val="0017379F"/>
    <w:rsid w:val="00186A5F"/>
    <w:rsid w:val="001B48D3"/>
    <w:rsid w:val="001C2A57"/>
    <w:rsid w:val="001D1299"/>
    <w:rsid w:val="001D62AC"/>
    <w:rsid w:val="001D6C9C"/>
    <w:rsid w:val="001E4C66"/>
    <w:rsid w:val="001E7790"/>
    <w:rsid w:val="001E7FF6"/>
    <w:rsid w:val="001F05C1"/>
    <w:rsid w:val="001F7B24"/>
    <w:rsid w:val="00205050"/>
    <w:rsid w:val="002119C1"/>
    <w:rsid w:val="00225807"/>
    <w:rsid w:val="0022685B"/>
    <w:rsid w:val="00237C26"/>
    <w:rsid w:val="00265794"/>
    <w:rsid w:val="00265A21"/>
    <w:rsid w:val="00271643"/>
    <w:rsid w:val="00273566"/>
    <w:rsid w:val="002742A6"/>
    <w:rsid w:val="00277564"/>
    <w:rsid w:val="002A2036"/>
    <w:rsid w:val="002B551F"/>
    <w:rsid w:val="002B5D3E"/>
    <w:rsid w:val="002C238A"/>
    <w:rsid w:val="002D31D4"/>
    <w:rsid w:val="002D7FED"/>
    <w:rsid w:val="002E20FD"/>
    <w:rsid w:val="002E6DBC"/>
    <w:rsid w:val="002E719B"/>
    <w:rsid w:val="00336F94"/>
    <w:rsid w:val="003514F7"/>
    <w:rsid w:val="00354DB5"/>
    <w:rsid w:val="00357A80"/>
    <w:rsid w:val="003712F1"/>
    <w:rsid w:val="0037436A"/>
    <w:rsid w:val="0038202C"/>
    <w:rsid w:val="003939DE"/>
    <w:rsid w:val="00396E88"/>
    <w:rsid w:val="003B232B"/>
    <w:rsid w:val="003D2A99"/>
    <w:rsid w:val="003F20AB"/>
    <w:rsid w:val="003F6A25"/>
    <w:rsid w:val="00400121"/>
    <w:rsid w:val="0043238D"/>
    <w:rsid w:val="0045574B"/>
    <w:rsid w:val="00457ACA"/>
    <w:rsid w:val="004617DD"/>
    <w:rsid w:val="004653F0"/>
    <w:rsid w:val="004811EB"/>
    <w:rsid w:val="00481FDE"/>
    <w:rsid w:val="004955FE"/>
    <w:rsid w:val="004A5E8A"/>
    <w:rsid w:val="004D7292"/>
    <w:rsid w:val="004E434F"/>
    <w:rsid w:val="004F7B87"/>
    <w:rsid w:val="00505DC5"/>
    <w:rsid w:val="00506971"/>
    <w:rsid w:val="00515304"/>
    <w:rsid w:val="00536CA8"/>
    <w:rsid w:val="00541037"/>
    <w:rsid w:val="0054380C"/>
    <w:rsid w:val="00543EC6"/>
    <w:rsid w:val="00544D68"/>
    <w:rsid w:val="00555E82"/>
    <w:rsid w:val="005624C4"/>
    <w:rsid w:val="00574E85"/>
    <w:rsid w:val="005837FA"/>
    <w:rsid w:val="0059162D"/>
    <w:rsid w:val="005A6CB5"/>
    <w:rsid w:val="005B633B"/>
    <w:rsid w:val="005C6DD1"/>
    <w:rsid w:val="005E1EEE"/>
    <w:rsid w:val="005F7BE4"/>
    <w:rsid w:val="006033D1"/>
    <w:rsid w:val="006104E7"/>
    <w:rsid w:val="00612995"/>
    <w:rsid w:val="0061738A"/>
    <w:rsid w:val="006270FD"/>
    <w:rsid w:val="006357D8"/>
    <w:rsid w:val="00663794"/>
    <w:rsid w:val="00667377"/>
    <w:rsid w:val="00667F78"/>
    <w:rsid w:val="0067052E"/>
    <w:rsid w:val="006737C3"/>
    <w:rsid w:val="006745A1"/>
    <w:rsid w:val="006804E2"/>
    <w:rsid w:val="00693539"/>
    <w:rsid w:val="006951E6"/>
    <w:rsid w:val="00695CE3"/>
    <w:rsid w:val="00696067"/>
    <w:rsid w:val="006A709B"/>
    <w:rsid w:val="006D427E"/>
    <w:rsid w:val="006E0D68"/>
    <w:rsid w:val="006E5FE2"/>
    <w:rsid w:val="006F1DE9"/>
    <w:rsid w:val="006F2E1A"/>
    <w:rsid w:val="006F6AE7"/>
    <w:rsid w:val="00703B09"/>
    <w:rsid w:val="00716D24"/>
    <w:rsid w:val="00716D39"/>
    <w:rsid w:val="00726E77"/>
    <w:rsid w:val="00735B05"/>
    <w:rsid w:val="00746DFA"/>
    <w:rsid w:val="00754C79"/>
    <w:rsid w:val="007649A0"/>
    <w:rsid w:val="007677D6"/>
    <w:rsid w:val="00767DF9"/>
    <w:rsid w:val="00782074"/>
    <w:rsid w:val="00784AC9"/>
    <w:rsid w:val="00790079"/>
    <w:rsid w:val="0079443F"/>
    <w:rsid w:val="007971C9"/>
    <w:rsid w:val="007B163C"/>
    <w:rsid w:val="007C0985"/>
    <w:rsid w:val="007C4DBE"/>
    <w:rsid w:val="007D2F96"/>
    <w:rsid w:val="007E039D"/>
    <w:rsid w:val="007F5355"/>
    <w:rsid w:val="008078D0"/>
    <w:rsid w:val="008112BC"/>
    <w:rsid w:val="00811DB3"/>
    <w:rsid w:val="00821592"/>
    <w:rsid w:val="00847B72"/>
    <w:rsid w:val="008509C6"/>
    <w:rsid w:val="008671C0"/>
    <w:rsid w:val="008938DB"/>
    <w:rsid w:val="008A0C81"/>
    <w:rsid w:val="008A243C"/>
    <w:rsid w:val="008C3754"/>
    <w:rsid w:val="008D0256"/>
    <w:rsid w:val="008D1266"/>
    <w:rsid w:val="008D4512"/>
    <w:rsid w:val="008D568D"/>
    <w:rsid w:val="008E0303"/>
    <w:rsid w:val="008F2491"/>
    <w:rsid w:val="00900EFF"/>
    <w:rsid w:val="00902B56"/>
    <w:rsid w:val="0090627D"/>
    <w:rsid w:val="00920D41"/>
    <w:rsid w:val="00952C98"/>
    <w:rsid w:val="009607F0"/>
    <w:rsid w:val="0096266D"/>
    <w:rsid w:val="00962EEB"/>
    <w:rsid w:val="00965F01"/>
    <w:rsid w:val="00967F6B"/>
    <w:rsid w:val="00970588"/>
    <w:rsid w:val="00977139"/>
    <w:rsid w:val="00981243"/>
    <w:rsid w:val="009A424E"/>
    <w:rsid w:val="009B0EB3"/>
    <w:rsid w:val="009B6ACD"/>
    <w:rsid w:val="009D29EE"/>
    <w:rsid w:val="009F128C"/>
    <w:rsid w:val="009F6D99"/>
    <w:rsid w:val="00A3269E"/>
    <w:rsid w:val="00A45DA7"/>
    <w:rsid w:val="00A732FD"/>
    <w:rsid w:val="00A92FEB"/>
    <w:rsid w:val="00A965F8"/>
    <w:rsid w:val="00AD2784"/>
    <w:rsid w:val="00AD2A0A"/>
    <w:rsid w:val="00AF0094"/>
    <w:rsid w:val="00AF357C"/>
    <w:rsid w:val="00AF366E"/>
    <w:rsid w:val="00AF3FC8"/>
    <w:rsid w:val="00AF40FB"/>
    <w:rsid w:val="00AF7C8A"/>
    <w:rsid w:val="00B04635"/>
    <w:rsid w:val="00B270EF"/>
    <w:rsid w:val="00B32773"/>
    <w:rsid w:val="00B36FFB"/>
    <w:rsid w:val="00B4378C"/>
    <w:rsid w:val="00B64A01"/>
    <w:rsid w:val="00B67CE9"/>
    <w:rsid w:val="00B70272"/>
    <w:rsid w:val="00B740DF"/>
    <w:rsid w:val="00B85D45"/>
    <w:rsid w:val="00B905FF"/>
    <w:rsid w:val="00B92605"/>
    <w:rsid w:val="00BA7519"/>
    <w:rsid w:val="00BD2486"/>
    <w:rsid w:val="00BD68B2"/>
    <w:rsid w:val="00BD7EE2"/>
    <w:rsid w:val="00BE4AAE"/>
    <w:rsid w:val="00BF0A14"/>
    <w:rsid w:val="00BF6523"/>
    <w:rsid w:val="00C427E7"/>
    <w:rsid w:val="00C44921"/>
    <w:rsid w:val="00C45AA9"/>
    <w:rsid w:val="00C559F3"/>
    <w:rsid w:val="00C6460B"/>
    <w:rsid w:val="00C914F4"/>
    <w:rsid w:val="00C9340A"/>
    <w:rsid w:val="00CA6C6E"/>
    <w:rsid w:val="00CA75B1"/>
    <w:rsid w:val="00CB1C1A"/>
    <w:rsid w:val="00CD187D"/>
    <w:rsid w:val="00CD3FDB"/>
    <w:rsid w:val="00CE0B10"/>
    <w:rsid w:val="00CE1E60"/>
    <w:rsid w:val="00CE2A94"/>
    <w:rsid w:val="00CE381E"/>
    <w:rsid w:val="00CE6B0B"/>
    <w:rsid w:val="00CF4CE2"/>
    <w:rsid w:val="00CF5FA8"/>
    <w:rsid w:val="00CF69EC"/>
    <w:rsid w:val="00CF7D68"/>
    <w:rsid w:val="00D001DB"/>
    <w:rsid w:val="00D12B5F"/>
    <w:rsid w:val="00D32579"/>
    <w:rsid w:val="00D35554"/>
    <w:rsid w:val="00D556D2"/>
    <w:rsid w:val="00D55DF9"/>
    <w:rsid w:val="00D56690"/>
    <w:rsid w:val="00D5723F"/>
    <w:rsid w:val="00D650D2"/>
    <w:rsid w:val="00D67283"/>
    <w:rsid w:val="00D75447"/>
    <w:rsid w:val="00D75743"/>
    <w:rsid w:val="00D9265A"/>
    <w:rsid w:val="00DA2C8B"/>
    <w:rsid w:val="00DB6296"/>
    <w:rsid w:val="00DD3E24"/>
    <w:rsid w:val="00DD4A9F"/>
    <w:rsid w:val="00DD5008"/>
    <w:rsid w:val="00DE11CF"/>
    <w:rsid w:val="00DE3B64"/>
    <w:rsid w:val="00DF1ACF"/>
    <w:rsid w:val="00DF4DF6"/>
    <w:rsid w:val="00E11484"/>
    <w:rsid w:val="00E15306"/>
    <w:rsid w:val="00E229EF"/>
    <w:rsid w:val="00E22A33"/>
    <w:rsid w:val="00E464B4"/>
    <w:rsid w:val="00E508FD"/>
    <w:rsid w:val="00E51F8F"/>
    <w:rsid w:val="00E57787"/>
    <w:rsid w:val="00E61602"/>
    <w:rsid w:val="00E63566"/>
    <w:rsid w:val="00E640DB"/>
    <w:rsid w:val="00E76FCE"/>
    <w:rsid w:val="00E92B57"/>
    <w:rsid w:val="00EA1FDF"/>
    <w:rsid w:val="00EB51FC"/>
    <w:rsid w:val="00ED32BB"/>
    <w:rsid w:val="00ED523D"/>
    <w:rsid w:val="00EE2D45"/>
    <w:rsid w:val="00F34A4A"/>
    <w:rsid w:val="00F5633C"/>
    <w:rsid w:val="00F62627"/>
    <w:rsid w:val="00F70504"/>
    <w:rsid w:val="00F714B6"/>
    <w:rsid w:val="00F71946"/>
    <w:rsid w:val="00F72C02"/>
    <w:rsid w:val="00F75863"/>
    <w:rsid w:val="00F91F6E"/>
    <w:rsid w:val="00F95478"/>
    <w:rsid w:val="00FA0E24"/>
    <w:rsid w:val="00FA73DB"/>
    <w:rsid w:val="00FC10C8"/>
    <w:rsid w:val="00FC56E3"/>
    <w:rsid w:val="00FD1646"/>
    <w:rsid w:val="00FD198A"/>
    <w:rsid w:val="00FE1540"/>
    <w:rsid w:val="00FE4C66"/>
    <w:rsid w:val="00FE73BA"/>
    <w:rsid w:val="0DDF2A2C"/>
    <w:rsid w:val="6B70E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w:qFormat/>
    <w:rsid w:val="006804E2"/>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link w:val="NormalWebTegn"/>
    <w:uiPriority w:val="99"/>
    <w:unhideWhenUsed/>
    <w:rsid w:val="006804E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WebTegn">
    <w:name w:val="Normal (Web) Tegn"/>
    <w:basedOn w:val="Standardskrifttypeiafsnit"/>
    <w:link w:val="NormalWeb"/>
    <w:uiPriority w:val="99"/>
    <w:rsid w:val="006804E2"/>
    <w:rPr>
      <w:rFonts w:ascii="Times New Roman" w:eastAsia="Times New Roman" w:hAnsi="Times New Roman" w:cs="Times New Roman"/>
      <w:sz w:val="24"/>
      <w:szCs w:val="24"/>
      <w:lang w:eastAsia="da-DK"/>
    </w:rPr>
  </w:style>
  <w:style w:type="paragraph" w:customStyle="1" w:styleId="EndNoteBibliography">
    <w:name w:val="EndNote Bibliography"/>
    <w:basedOn w:val="Normal"/>
    <w:link w:val="EndNoteBibliographyTegn"/>
    <w:rsid w:val="006804E2"/>
    <w:pPr>
      <w:spacing w:line="240" w:lineRule="auto"/>
    </w:pPr>
    <w:rPr>
      <w:rFonts w:ascii="Calibri" w:eastAsia="Times New Roman" w:hAnsi="Calibri" w:cs="Times New Roman"/>
      <w:noProof/>
      <w:sz w:val="24"/>
      <w:szCs w:val="24"/>
      <w:lang w:val="en-US" w:eastAsia="da-DK"/>
    </w:rPr>
  </w:style>
  <w:style w:type="character" w:customStyle="1" w:styleId="EndNoteBibliographyTegn">
    <w:name w:val="EndNote Bibliography Tegn"/>
    <w:basedOn w:val="NormalWebTegn"/>
    <w:link w:val="EndNoteBibliography"/>
    <w:rsid w:val="006804E2"/>
    <w:rPr>
      <w:rFonts w:ascii="Calibri" w:eastAsia="Times New Roman" w:hAnsi="Calibri" w:cs="Times New Roman"/>
      <w:noProof/>
      <w:sz w:val="24"/>
      <w:szCs w:val="24"/>
      <w:lang w:val="en-US" w:eastAsia="da-DK"/>
    </w:rPr>
  </w:style>
  <w:style w:type="character" w:styleId="Hyperlink">
    <w:name w:val="Hyperlink"/>
    <w:basedOn w:val="Standardskrifttypeiafsnit"/>
    <w:uiPriority w:val="99"/>
    <w:unhideWhenUsed/>
    <w:rsid w:val="006804E2"/>
    <w:rPr>
      <w:color w:val="0000FF" w:themeColor="hyperlink"/>
      <w:u w:val="single"/>
    </w:rPr>
  </w:style>
  <w:style w:type="character" w:styleId="Kommentarhenvisning">
    <w:name w:val="annotation reference"/>
    <w:basedOn w:val="Standardskrifttypeiafsnit"/>
    <w:uiPriority w:val="99"/>
    <w:semiHidden/>
    <w:unhideWhenUsed/>
    <w:rsid w:val="006804E2"/>
    <w:rPr>
      <w:sz w:val="16"/>
      <w:szCs w:val="16"/>
    </w:rPr>
  </w:style>
  <w:style w:type="paragraph" w:styleId="Kommentartekst">
    <w:name w:val="annotation text"/>
    <w:basedOn w:val="Normal"/>
    <w:link w:val="KommentartekstTegn"/>
    <w:uiPriority w:val="99"/>
    <w:semiHidden/>
    <w:unhideWhenUsed/>
    <w:rsid w:val="006804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04E2"/>
    <w:rPr>
      <w:sz w:val="20"/>
      <w:szCs w:val="20"/>
    </w:rPr>
  </w:style>
  <w:style w:type="paragraph" w:styleId="Markeringsbobletekst">
    <w:name w:val="Balloon Text"/>
    <w:basedOn w:val="Normal"/>
    <w:link w:val="MarkeringsbobletekstTegn"/>
    <w:uiPriority w:val="99"/>
    <w:semiHidden/>
    <w:unhideWhenUsed/>
    <w:rsid w:val="006804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804E2"/>
    <w:rPr>
      <w:rFonts w:ascii="Tahoma" w:hAnsi="Tahoma" w:cs="Tahoma"/>
      <w:sz w:val="16"/>
      <w:szCs w:val="16"/>
    </w:rPr>
  </w:style>
  <w:style w:type="character" w:customStyle="1" w:styleId="highlight2">
    <w:name w:val="highlight2"/>
    <w:rsid w:val="00357A80"/>
  </w:style>
  <w:style w:type="paragraph" w:customStyle="1" w:styleId="Normal1">
    <w:name w:val="Normal1"/>
    <w:basedOn w:val="Normal"/>
    <w:rsid w:val="00D32579"/>
    <w:pPr>
      <w:spacing w:after="0" w:line="225" w:lineRule="atLeast"/>
    </w:pPr>
    <w:rPr>
      <w:rFonts w:ascii="Verdana" w:eastAsia="Times New Roman" w:hAnsi="Verdana" w:cs="Times New Roman"/>
      <w:color w:val="000000"/>
      <w:sz w:val="17"/>
      <w:szCs w:val="17"/>
      <w:lang w:eastAsia="da-DK"/>
    </w:rPr>
  </w:style>
  <w:style w:type="character" w:styleId="Strk">
    <w:name w:val="Strong"/>
    <w:qFormat/>
    <w:rsid w:val="00D32579"/>
    <w:rPr>
      <w:b/>
      <w:bCs/>
    </w:rPr>
  </w:style>
  <w:style w:type="paragraph" w:customStyle="1" w:styleId="heading1">
    <w:name w:val="heading1"/>
    <w:basedOn w:val="Normal"/>
    <w:rsid w:val="00D32579"/>
    <w:pPr>
      <w:spacing w:after="0" w:line="225" w:lineRule="atLeast"/>
    </w:pPr>
    <w:rPr>
      <w:rFonts w:ascii="Verdana" w:eastAsia="Times New Roman" w:hAnsi="Verdana" w:cs="Times New Roman"/>
      <w:color w:val="000000"/>
      <w:sz w:val="17"/>
      <w:szCs w:val="17"/>
      <w:lang w:eastAsia="da-DK"/>
    </w:rPr>
  </w:style>
  <w:style w:type="paragraph" w:styleId="Sidehoved">
    <w:name w:val="header"/>
    <w:basedOn w:val="Normal"/>
    <w:link w:val="SidehovedTegn"/>
    <w:uiPriority w:val="99"/>
    <w:unhideWhenUsed/>
    <w:rsid w:val="00D325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2579"/>
  </w:style>
  <w:style w:type="paragraph" w:styleId="Sidefod">
    <w:name w:val="footer"/>
    <w:basedOn w:val="Normal"/>
    <w:link w:val="SidefodTegn"/>
    <w:uiPriority w:val="99"/>
    <w:unhideWhenUsed/>
    <w:rsid w:val="00D325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2579"/>
  </w:style>
  <w:style w:type="table" w:styleId="Tabel-Gitter">
    <w:name w:val="Table Grid"/>
    <w:basedOn w:val="Tabel-Normal"/>
    <w:uiPriority w:val="59"/>
    <w:rsid w:val="00EE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5">
    <w:name w:val="Light Shading Accent 5"/>
    <w:basedOn w:val="Tabel-Normal"/>
    <w:uiPriority w:val="60"/>
    <w:rsid w:val="00EE2D4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markeringsfarve1">
    <w:name w:val="Light Shading Accent 1"/>
    <w:basedOn w:val="Tabel-Normal"/>
    <w:uiPriority w:val="60"/>
    <w:rsid w:val="00EE2D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markeringsfarve1">
    <w:name w:val="Light List Accent 1"/>
    <w:basedOn w:val="Tabel-Normal"/>
    <w:uiPriority w:val="61"/>
    <w:rsid w:val="00EE2D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kygge2-markeringsfarve1">
    <w:name w:val="Medium Shading 2 Accent 1"/>
    <w:basedOn w:val="Tabel-Normal"/>
    <w:uiPriority w:val="64"/>
    <w:rsid w:val="00EE2D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esgtHyperlink">
    <w:name w:val="FollowedHyperlink"/>
    <w:basedOn w:val="Standardskrifttypeiafsnit"/>
    <w:uiPriority w:val="99"/>
    <w:semiHidden/>
    <w:unhideWhenUsed/>
    <w:rsid w:val="003939DE"/>
    <w:rPr>
      <w:color w:val="800080" w:themeColor="followedHyperlink"/>
      <w:u w:val="single"/>
    </w:rPr>
  </w:style>
  <w:style w:type="character" w:styleId="Pladsholdertekst">
    <w:name w:val="Placeholder Text"/>
    <w:basedOn w:val="Standardskrifttypeiafsnit"/>
    <w:uiPriority w:val="99"/>
    <w:semiHidden/>
    <w:rsid w:val="00CE2A94"/>
    <w:rPr>
      <w:color w:val="808080"/>
    </w:rPr>
  </w:style>
  <w:style w:type="table" w:styleId="Lysliste-fremhvningsfarve5">
    <w:name w:val="Light List Accent 5"/>
    <w:basedOn w:val="Tabel-Normal"/>
    <w:uiPriority w:val="61"/>
    <w:rsid w:val="00F91F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Kommentaremne">
    <w:name w:val="annotation subject"/>
    <w:basedOn w:val="Kommentartekst"/>
    <w:next w:val="Kommentartekst"/>
    <w:link w:val="KommentaremneTegn"/>
    <w:uiPriority w:val="99"/>
    <w:semiHidden/>
    <w:unhideWhenUsed/>
    <w:rsid w:val="00400121"/>
    <w:rPr>
      <w:b/>
      <w:bCs/>
    </w:rPr>
  </w:style>
  <w:style w:type="character" w:customStyle="1" w:styleId="KommentaremneTegn">
    <w:name w:val="Kommentaremne Tegn"/>
    <w:basedOn w:val="KommentartekstTegn"/>
    <w:link w:val="Kommentaremne"/>
    <w:uiPriority w:val="99"/>
    <w:semiHidden/>
    <w:rsid w:val="004001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rd"/>
    <w:qFormat/>
    <w:rsid w:val="006804E2"/>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link w:val="NormalWebTegn"/>
    <w:uiPriority w:val="99"/>
    <w:unhideWhenUsed/>
    <w:rsid w:val="006804E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WebTegn">
    <w:name w:val="Normal (Web) Tegn"/>
    <w:basedOn w:val="Standardskrifttypeiafsnit"/>
    <w:link w:val="NormalWeb"/>
    <w:uiPriority w:val="99"/>
    <w:rsid w:val="006804E2"/>
    <w:rPr>
      <w:rFonts w:ascii="Times New Roman" w:eastAsia="Times New Roman" w:hAnsi="Times New Roman" w:cs="Times New Roman"/>
      <w:sz w:val="24"/>
      <w:szCs w:val="24"/>
      <w:lang w:eastAsia="da-DK"/>
    </w:rPr>
  </w:style>
  <w:style w:type="paragraph" w:customStyle="1" w:styleId="EndNoteBibliography">
    <w:name w:val="EndNote Bibliography"/>
    <w:basedOn w:val="Normal"/>
    <w:link w:val="EndNoteBibliographyTegn"/>
    <w:rsid w:val="006804E2"/>
    <w:pPr>
      <w:spacing w:line="240" w:lineRule="auto"/>
    </w:pPr>
    <w:rPr>
      <w:rFonts w:ascii="Calibri" w:eastAsia="Times New Roman" w:hAnsi="Calibri" w:cs="Times New Roman"/>
      <w:noProof/>
      <w:sz w:val="24"/>
      <w:szCs w:val="24"/>
      <w:lang w:val="en-US" w:eastAsia="da-DK"/>
    </w:rPr>
  </w:style>
  <w:style w:type="character" w:customStyle="1" w:styleId="EndNoteBibliographyTegn">
    <w:name w:val="EndNote Bibliography Tegn"/>
    <w:basedOn w:val="NormalWebTegn"/>
    <w:link w:val="EndNoteBibliography"/>
    <w:rsid w:val="006804E2"/>
    <w:rPr>
      <w:rFonts w:ascii="Calibri" w:eastAsia="Times New Roman" w:hAnsi="Calibri" w:cs="Times New Roman"/>
      <w:noProof/>
      <w:sz w:val="24"/>
      <w:szCs w:val="24"/>
      <w:lang w:val="en-US" w:eastAsia="da-DK"/>
    </w:rPr>
  </w:style>
  <w:style w:type="character" w:styleId="Hyperlink">
    <w:name w:val="Hyperlink"/>
    <w:basedOn w:val="Standardskrifttypeiafsnit"/>
    <w:uiPriority w:val="99"/>
    <w:unhideWhenUsed/>
    <w:rsid w:val="006804E2"/>
    <w:rPr>
      <w:color w:val="0000FF" w:themeColor="hyperlink"/>
      <w:u w:val="single"/>
    </w:rPr>
  </w:style>
  <w:style w:type="character" w:styleId="Kommentarhenvisning">
    <w:name w:val="annotation reference"/>
    <w:basedOn w:val="Standardskrifttypeiafsnit"/>
    <w:uiPriority w:val="99"/>
    <w:semiHidden/>
    <w:unhideWhenUsed/>
    <w:rsid w:val="006804E2"/>
    <w:rPr>
      <w:sz w:val="16"/>
      <w:szCs w:val="16"/>
    </w:rPr>
  </w:style>
  <w:style w:type="paragraph" w:styleId="Kommentartekst">
    <w:name w:val="annotation text"/>
    <w:basedOn w:val="Normal"/>
    <w:link w:val="KommentartekstTegn"/>
    <w:uiPriority w:val="99"/>
    <w:semiHidden/>
    <w:unhideWhenUsed/>
    <w:rsid w:val="006804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04E2"/>
    <w:rPr>
      <w:sz w:val="20"/>
      <w:szCs w:val="20"/>
    </w:rPr>
  </w:style>
  <w:style w:type="paragraph" w:styleId="Markeringsbobletekst">
    <w:name w:val="Balloon Text"/>
    <w:basedOn w:val="Normal"/>
    <w:link w:val="MarkeringsbobletekstTegn"/>
    <w:uiPriority w:val="99"/>
    <w:semiHidden/>
    <w:unhideWhenUsed/>
    <w:rsid w:val="006804E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804E2"/>
    <w:rPr>
      <w:rFonts w:ascii="Tahoma" w:hAnsi="Tahoma" w:cs="Tahoma"/>
      <w:sz w:val="16"/>
      <w:szCs w:val="16"/>
    </w:rPr>
  </w:style>
  <w:style w:type="character" w:customStyle="1" w:styleId="highlight2">
    <w:name w:val="highlight2"/>
    <w:rsid w:val="00357A80"/>
  </w:style>
  <w:style w:type="paragraph" w:customStyle="1" w:styleId="Normal1">
    <w:name w:val="Normal1"/>
    <w:basedOn w:val="Normal"/>
    <w:rsid w:val="00D32579"/>
    <w:pPr>
      <w:spacing w:after="0" w:line="225" w:lineRule="atLeast"/>
    </w:pPr>
    <w:rPr>
      <w:rFonts w:ascii="Verdana" w:eastAsia="Times New Roman" w:hAnsi="Verdana" w:cs="Times New Roman"/>
      <w:color w:val="000000"/>
      <w:sz w:val="17"/>
      <w:szCs w:val="17"/>
      <w:lang w:eastAsia="da-DK"/>
    </w:rPr>
  </w:style>
  <w:style w:type="character" w:styleId="Strk">
    <w:name w:val="Strong"/>
    <w:qFormat/>
    <w:rsid w:val="00D32579"/>
    <w:rPr>
      <w:b/>
      <w:bCs/>
    </w:rPr>
  </w:style>
  <w:style w:type="paragraph" w:customStyle="1" w:styleId="heading1">
    <w:name w:val="heading1"/>
    <w:basedOn w:val="Normal"/>
    <w:rsid w:val="00D32579"/>
    <w:pPr>
      <w:spacing w:after="0" w:line="225" w:lineRule="atLeast"/>
    </w:pPr>
    <w:rPr>
      <w:rFonts w:ascii="Verdana" w:eastAsia="Times New Roman" w:hAnsi="Verdana" w:cs="Times New Roman"/>
      <w:color w:val="000000"/>
      <w:sz w:val="17"/>
      <w:szCs w:val="17"/>
      <w:lang w:eastAsia="da-DK"/>
    </w:rPr>
  </w:style>
  <w:style w:type="paragraph" w:styleId="Sidehoved">
    <w:name w:val="header"/>
    <w:basedOn w:val="Normal"/>
    <w:link w:val="SidehovedTegn"/>
    <w:uiPriority w:val="99"/>
    <w:unhideWhenUsed/>
    <w:rsid w:val="00D325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32579"/>
  </w:style>
  <w:style w:type="paragraph" w:styleId="Sidefod">
    <w:name w:val="footer"/>
    <w:basedOn w:val="Normal"/>
    <w:link w:val="SidefodTegn"/>
    <w:uiPriority w:val="99"/>
    <w:unhideWhenUsed/>
    <w:rsid w:val="00D325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32579"/>
  </w:style>
  <w:style w:type="table" w:styleId="Tabel-Gitter">
    <w:name w:val="Table Grid"/>
    <w:basedOn w:val="Tabel-Normal"/>
    <w:uiPriority w:val="59"/>
    <w:rsid w:val="00EE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5">
    <w:name w:val="Light Shading Accent 5"/>
    <w:basedOn w:val="Tabel-Normal"/>
    <w:uiPriority w:val="60"/>
    <w:rsid w:val="00EE2D4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markeringsfarve1">
    <w:name w:val="Light Shading Accent 1"/>
    <w:basedOn w:val="Tabel-Normal"/>
    <w:uiPriority w:val="60"/>
    <w:rsid w:val="00EE2D4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markeringsfarve1">
    <w:name w:val="Light List Accent 1"/>
    <w:basedOn w:val="Tabel-Normal"/>
    <w:uiPriority w:val="61"/>
    <w:rsid w:val="00EE2D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kygge2-markeringsfarve1">
    <w:name w:val="Medium Shading 2 Accent 1"/>
    <w:basedOn w:val="Tabel-Normal"/>
    <w:uiPriority w:val="64"/>
    <w:rsid w:val="00EE2D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esgtHyperlink">
    <w:name w:val="FollowedHyperlink"/>
    <w:basedOn w:val="Standardskrifttypeiafsnit"/>
    <w:uiPriority w:val="99"/>
    <w:semiHidden/>
    <w:unhideWhenUsed/>
    <w:rsid w:val="003939DE"/>
    <w:rPr>
      <w:color w:val="800080" w:themeColor="followedHyperlink"/>
      <w:u w:val="single"/>
    </w:rPr>
  </w:style>
  <w:style w:type="character" w:styleId="Pladsholdertekst">
    <w:name w:val="Placeholder Text"/>
    <w:basedOn w:val="Standardskrifttypeiafsnit"/>
    <w:uiPriority w:val="99"/>
    <w:semiHidden/>
    <w:rsid w:val="00CE2A94"/>
    <w:rPr>
      <w:color w:val="808080"/>
    </w:rPr>
  </w:style>
  <w:style w:type="table" w:styleId="Lysliste-fremhvningsfarve5">
    <w:name w:val="Light List Accent 5"/>
    <w:basedOn w:val="Tabel-Normal"/>
    <w:uiPriority w:val="61"/>
    <w:rsid w:val="00F91F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Kommentaremne">
    <w:name w:val="annotation subject"/>
    <w:basedOn w:val="Kommentartekst"/>
    <w:next w:val="Kommentartekst"/>
    <w:link w:val="KommentaremneTegn"/>
    <w:uiPriority w:val="99"/>
    <w:semiHidden/>
    <w:unhideWhenUsed/>
    <w:rsid w:val="00400121"/>
    <w:rPr>
      <w:b/>
      <w:bCs/>
    </w:rPr>
  </w:style>
  <w:style w:type="character" w:customStyle="1" w:styleId="KommentaremneTegn">
    <w:name w:val="Kommentaremne Tegn"/>
    <w:basedOn w:val="KommentartekstTegn"/>
    <w:link w:val="Kommentaremne"/>
    <w:uiPriority w:val="99"/>
    <w:semiHidden/>
    <w:rsid w:val="004001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ounsgaard%20L%5BAuthor%5D&amp;cauthor=true&amp;cauthor_uid=286693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term=Terkelsen%20AS%5BAuthor%5D&amp;cauthor=true&amp;cauthor_uid=28669327" TargetMode="External"/><Relationship Id="rId12"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i.org/10.3402/ijch.v74.29469" TargetMode="External"/><Relationship Id="rId5" Type="http://schemas.openxmlformats.org/officeDocument/2006/relationships/footnotes" Target="footnotes.xml"/><Relationship Id="rId10" Type="http://schemas.openxmlformats.org/officeDocument/2006/relationships/hyperlink" Target="https://www.ncbi.nlm.nih.gov/pubmed/?term=Bonefeld-J%C3%B8rgensen%20EC%5BAuthor%5D&amp;cauthor=true&amp;cauthor_uid=28669327" TargetMode="External"/><Relationship Id="R0d4fd67dae2a4e6e"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www.ncbi.nlm.nih.gov/pubmed/?term=Bonefeld-J%C3%B8rgensen%20EC%5BAuthor%5D&amp;cauthor=true&amp;cauthor_uid=28669327" TargetMode="External"/><Relationship Id="rId14" Type="http://schemas.openxmlformats.org/officeDocument/2006/relationships/theme" Target="theme/theme1.xml"/><Relationship Id="Rc1f434e6f167450d"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800"/>
            </a:pPr>
            <a:r>
              <a:rPr lang="en-US" sz="800">
                <a:latin typeface="Verdana" panose="020B0604030504040204" pitchFamily="34" charset="0"/>
                <a:ea typeface="Verdana" panose="020B0604030504040204" pitchFamily="34" charset="0"/>
                <a:cs typeface="Verdana" panose="020B0604030504040204" pitchFamily="34" charset="0"/>
              </a:rPr>
              <a:t>Figur 1. Traditionel</a:t>
            </a:r>
            <a:r>
              <a:rPr lang="en-US" sz="800" baseline="0">
                <a:latin typeface="Verdana" panose="020B0604030504040204" pitchFamily="34" charset="0"/>
                <a:ea typeface="Verdana" panose="020B0604030504040204" pitchFamily="34" charset="0"/>
                <a:cs typeface="Verdana" panose="020B0604030504040204" pitchFamily="34" charset="0"/>
              </a:rPr>
              <a:t> og importeret kost</a:t>
            </a:r>
            <a:endParaRPr lang="en-US" sz="800">
              <a:latin typeface="Verdana" panose="020B0604030504040204" pitchFamily="34" charset="0"/>
              <a:ea typeface="Verdana" panose="020B0604030504040204" pitchFamily="34" charset="0"/>
              <a:cs typeface="Verdana" panose="020B0604030504040204" pitchFamily="34" charset="0"/>
            </a:endParaRPr>
          </a:p>
        </c:rich>
      </c:tx>
      <c:layout>
        <c:manualLayout>
          <c:xMode val="edge"/>
          <c:yMode val="edge"/>
          <c:x val="5.2349519578945417E-2"/>
          <c:y val="4.4171120945648214E-2"/>
        </c:manualLayout>
      </c:layout>
      <c:overlay val="1"/>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0213525594010767"/>
          <c:y val="0.18849512424085677"/>
          <c:w val="0.58842265982130093"/>
          <c:h val="0.50852232886947524"/>
        </c:manualLayout>
      </c:layout>
      <c:pie3DChart>
        <c:varyColors val="1"/>
        <c:ser>
          <c:idx val="0"/>
          <c:order val="0"/>
          <c:tx>
            <c:strRef>
              <c:f>'Ark1'!$B$1</c:f>
              <c:strCache>
                <c:ptCount val="1"/>
                <c:pt idx="0">
                  <c:v>Kostfordeling blandt gravide kvinder</c:v>
                </c:pt>
              </c:strCache>
            </c:strRef>
          </c:tx>
          <c:dPt>
            <c:idx val="0"/>
            <c:bubble3D val="0"/>
            <c:spPr>
              <a:solidFill>
                <a:schemeClr val="accent3">
                  <a:lumMod val="60000"/>
                  <a:lumOff val="40000"/>
                </a:schemeClr>
              </a:solidFill>
              <a:ln w="9525">
                <a:solidFill>
                  <a:schemeClr val="accent1"/>
                </a:solidFill>
              </a:ln>
            </c:spPr>
          </c:dPt>
          <c:dPt>
            <c:idx val="1"/>
            <c:bubble3D val="0"/>
            <c:spPr>
              <a:ln>
                <a:solidFill>
                  <a:schemeClr val="tx1"/>
                </a:solidFill>
              </a:ln>
            </c:spPr>
          </c:dPt>
          <c:dLbls>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da-DK"/>
              </a:p>
            </c:txPr>
            <c:dLblPos val="ctr"/>
            <c:showLegendKey val="0"/>
            <c:showVal val="1"/>
            <c:showCatName val="0"/>
            <c:showSerName val="0"/>
            <c:showPercent val="0"/>
            <c:showBubbleSize val="0"/>
            <c:showLeaderLines val="1"/>
          </c:dLbls>
          <c:cat>
            <c:strRef>
              <c:f>'Ark1'!$A$2:$A$3</c:f>
              <c:strCache>
                <c:ptCount val="2"/>
                <c:pt idx="0">
                  <c:v>Traditionelle fødevarer: Havpattedyr, fisk, landpattedyr, tørfisk, skaldyr, bær, havfugle</c:v>
                </c:pt>
                <c:pt idx="1">
                  <c:v>Importerede fødevarer: Frugt og grønt, kulhydtrater, slik og chips, kød, fast-food</c:v>
                </c:pt>
              </c:strCache>
            </c:strRef>
          </c:cat>
          <c:val>
            <c:numRef>
              <c:f>'Ark1'!$B$2:$B$3</c:f>
              <c:numCache>
                <c:formatCode>0%</c:formatCode>
                <c:ptCount val="2"/>
                <c:pt idx="0">
                  <c:v>0.12</c:v>
                </c:pt>
                <c:pt idx="1">
                  <c:v>0.88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7.6374539298580651E-2"/>
          <c:y val="0.73434948368680197"/>
          <c:w val="0.84568663539201716"/>
          <c:h val="0.1686901546065866"/>
        </c:manualLayout>
      </c:layout>
      <c:overlay val="0"/>
      <c:txPr>
        <a:bodyPr/>
        <a:lstStyle/>
        <a:p>
          <a:pPr>
            <a:defRPr sz="800">
              <a:latin typeface="Verdana" panose="020B0604030504040204" pitchFamily="34" charset="0"/>
              <a:ea typeface="Verdana" panose="020B0604030504040204" pitchFamily="34" charset="0"/>
              <a:cs typeface="Verdana" panose="020B0604030504040204" pitchFamily="34" charset="0"/>
            </a:defRPr>
          </a:pPr>
          <a:endParaRPr lang="da-DK"/>
        </a:p>
      </c:txPr>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5606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Seneca Terkelsen</dc:creator>
  <cp:lastModifiedBy>Anders Koch</cp:lastModifiedBy>
  <cp:revision>3</cp:revision>
  <dcterms:created xsi:type="dcterms:W3CDTF">2019-01-19T19:44:00Z</dcterms:created>
  <dcterms:modified xsi:type="dcterms:W3CDTF">2019-01-19T19:47:00Z</dcterms:modified>
</cp:coreProperties>
</file>